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586" w14:textId="77777777" w:rsidR="00CE611C" w:rsidRPr="00061EF0" w:rsidRDefault="00961C97">
      <w:pPr>
        <w:spacing w:after="0" w:line="259" w:lineRule="auto"/>
        <w:ind w:left="1901" w:firstLine="0"/>
        <w:jc w:val="left"/>
      </w:pPr>
      <w:r w:rsidRPr="00061EF0">
        <w:rPr>
          <w:rFonts w:eastAsia="Calibri"/>
        </w:rPr>
        <w:t xml:space="preserve"> </w:t>
      </w:r>
    </w:p>
    <w:p w14:paraId="0EB73EF2" w14:textId="4CCC0B75" w:rsidR="00CE611C" w:rsidRPr="00061EF0" w:rsidRDefault="001A5D14" w:rsidP="00811324">
      <w:pPr>
        <w:spacing w:after="310" w:line="259" w:lineRule="auto"/>
        <w:ind w:left="587" w:firstLine="0"/>
        <w:jc w:val="center"/>
        <w:rPr>
          <w:sz w:val="24"/>
          <w:szCs w:val="24"/>
        </w:rPr>
      </w:pPr>
      <w:r w:rsidRPr="00061EF0">
        <w:rPr>
          <w:b/>
          <w:sz w:val="24"/>
          <w:szCs w:val="24"/>
        </w:rPr>
        <w:t>ДЕКЛАРАЦИЯ ЗА ГЛАСУВАНЕ ЧРЕЗ КОРЕСПОНДЕНЦИЯ</w:t>
      </w:r>
    </w:p>
    <w:p w14:paraId="7C14F7D5" w14:textId="4ED48F59" w:rsidR="001A5D14" w:rsidRPr="00061EF0" w:rsidRDefault="001A5D14">
      <w:pPr>
        <w:spacing w:after="108" w:line="259" w:lineRule="auto"/>
        <w:ind w:left="561" w:right="29"/>
        <w:rPr>
          <w:b/>
          <w:bCs/>
        </w:rPr>
      </w:pPr>
      <w:r w:rsidRPr="00061EF0">
        <w:rPr>
          <w:b/>
          <w:bCs/>
        </w:rPr>
        <w:t>за упражняване на право на глас</w:t>
      </w:r>
      <w:r w:rsidR="00E001D8" w:rsidRPr="00061EF0">
        <w:rPr>
          <w:b/>
          <w:bCs/>
        </w:rPr>
        <w:t xml:space="preserve"> на</w:t>
      </w:r>
      <w:r w:rsidRPr="00061EF0">
        <w:rPr>
          <w:b/>
          <w:bCs/>
        </w:rPr>
        <w:t xml:space="preserve"> </w:t>
      </w:r>
      <w:r w:rsidR="00E001D8" w:rsidRPr="00061EF0">
        <w:rPr>
          <w:b/>
          <w:bCs/>
        </w:rPr>
        <w:t>Р</w:t>
      </w:r>
      <w:r w:rsidR="00CB106B" w:rsidRPr="00061EF0">
        <w:rPr>
          <w:b/>
          <w:bCs/>
        </w:rPr>
        <w:t xml:space="preserve">едовното </w:t>
      </w:r>
      <w:r w:rsidRPr="00061EF0">
        <w:rPr>
          <w:b/>
          <w:bCs/>
        </w:rPr>
        <w:t xml:space="preserve">общо събрание на акционерите на „ТЕЛЕЛИНК БИЗНЕС СЪРВИСИС ГРУП“ АД, насрочено за </w:t>
      </w:r>
      <w:r w:rsidR="00CB106B" w:rsidRPr="00061EF0">
        <w:rPr>
          <w:b/>
          <w:bCs/>
        </w:rPr>
        <w:t>21</w:t>
      </w:r>
      <w:r w:rsidRPr="00061EF0">
        <w:rPr>
          <w:b/>
          <w:bCs/>
        </w:rPr>
        <w:t>.</w:t>
      </w:r>
      <w:r w:rsidR="00CB106B" w:rsidRPr="00061EF0">
        <w:rPr>
          <w:b/>
          <w:bCs/>
        </w:rPr>
        <w:t>06</w:t>
      </w:r>
      <w:r w:rsidRPr="00061EF0">
        <w:rPr>
          <w:b/>
          <w:bCs/>
        </w:rPr>
        <w:t>.202</w:t>
      </w:r>
      <w:r w:rsidR="00CB106B" w:rsidRPr="00061EF0">
        <w:rPr>
          <w:b/>
          <w:bCs/>
        </w:rPr>
        <w:t>1</w:t>
      </w:r>
      <w:r w:rsidRPr="00061EF0">
        <w:rPr>
          <w:b/>
          <w:bCs/>
        </w:rPr>
        <w:t xml:space="preserve"> г., с начален час на провеждане от 10.00 часа EET=UTC+</w:t>
      </w:r>
      <w:r w:rsidR="00CB106B" w:rsidRPr="00061EF0">
        <w:rPr>
          <w:b/>
          <w:bCs/>
        </w:rPr>
        <w:t>3</w:t>
      </w:r>
      <w:r w:rsidRPr="00061EF0">
        <w:rPr>
          <w:b/>
          <w:bCs/>
        </w:rPr>
        <w:t xml:space="preserve"> (координирано универсално време UTC)), съответно при липса на кворум  за </w:t>
      </w:r>
      <w:r w:rsidR="00CB106B" w:rsidRPr="00061EF0">
        <w:rPr>
          <w:b/>
          <w:bCs/>
        </w:rPr>
        <w:t>08</w:t>
      </w:r>
      <w:r w:rsidRPr="00061EF0">
        <w:rPr>
          <w:b/>
          <w:bCs/>
        </w:rPr>
        <w:t>.</w:t>
      </w:r>
      <w:r w:rsidR="00CB106B" w:rsidRPr="00061EF0">
        <w:rPr>
          <w:b/>
          <w:bCs/>
        </w:rPr>
        <w:t>07</w:t>
      </w:r>
      <w:r w:rsidRPr="00061EF0">
        <w:rPr>
          <w:b/>
          <w:bCs/>
        </w:rPr>
        <w:t>.202</w:t>
      </w:r>
      <w:r w:rsidR="00CB106B" w:rsidRPr="00061EF0">
        <w:rPr>
          <w:b/>
          <w:bCs/>
        </w:rPr>
        <w:t>1</w:t>
      </w:r>
      <w:r w:rsidRPr="00061EF0">
        <w:rPr>
          <w:b/>
          <w:bCs/>
        </w:rPr>
        <w:t xml:space="preserve"> г., с начален час на провеждане от 10:00 часа EET=UTC+</w:t>
      </w:r>
      <w:r w:rsidR="00CB106B" w:rsidRPr="00061EF0">
        <w:rPr>
          <w:b/>
          <w:bCs/>
        </w:rPr>
        <w:t>3</w:t>
      </w:r>
      <w:r w:rsidRPr="00061EF0">
        <w:rPr>
          <w:b/>
          <w:bCs/>
        </w:rPr>
        <w:t xml:space="preserve"> (координирано универсално време UTC))</w:t>
      </w:r>
    </w:p>
    <w:p w14:paraId="51AC5BF7" w14:textId="7FCC346E" w:rsidR="001A5D14" w:rsidRPr="00061EF0" w:rsidRDefault="001A5D14" w:rsidP="00216C77">
      <w:pPr>
        <w:spacing w:after="108" w:line="259" w:lineRule="auto"/>
        <w:ind w:left="561" w:right="29"/>
        <w:jc w:val="center"/>
      </w:pPr>
      <w:r w:rsidRPr="00061EF0">
        <w:rPr>
          <w:b/>
          <w:bCs/>
        </w:rPr>
        <w:t xml:space="preserve">ИДЕНТИФИКАЦИОНЕН КОД НА СЪБИТИЕТО: </w:t>
      </w:r>
      <w:r w:rsidR="00CB106B" w:rsidRPr="00061EF0">
        <w:rPr>
          <w:b/>
          <w:bCs/>
        </w:rPr>
        <w:t>TBS21062021RGOSA</w:t>
      </w:r>
    </w:p>
    <w:p w14:paraId="3B8815F8" w14:textId="77777777" w:rsidR="00CB106B" w:rsidRPr="00061EF0" w:rsidRDefault="00CB106B" w:rsidP="00313B1F">
      <w:pPr>
        <w:pStyle w:val="NoSpacing"/>
      </w:pPr>
    </w:p>
    <w:p w14:paraId="3949EF76" w14:textId="58046448" w:rsidR="00685FAC" w:rsidRPr="00061EF0" w:rsidRDefault="00685FAC" w:rsidP="00E001D8">
      <w:pPr>
        <w:spacing w:after="309" w:line="259" w:lineRule="auto"/>
        <w:ind w:left="538"/>
        <w:jc w:val="center"/>
        <w:rPr>
          <w:b/>
          <w:bCs/>
        </w:rPr>
      </w:pPr>
      <w:r w:rsidRPr="00061EF0">
        <w:rPr>
          <w:b/>
          <w:bCs/>
        </w:rPr>
        <w:t>В случай на акционер юридическо лице:</w:t>
      </w:r>
    </w:p>
    <w:p w14:paraId="6474521D" w14:textId="181DAFE3" w:rsidR="00685FAC" w:rsidRPr="00061EF0" w:rsidRDefault="00685FAC" w:rsidP="00E001D8">
      <w:pPr>
        <w:spacing w:after="309" w:line="259" w:lineRule="auto"/>
        <w:ind w:left="538"/>
      </w:pPr>
      <w:r w:rsidRPr="00061EF0">
        <w:t xml:space="preserve">Подписаният, </w:t>
      </w:r>
      <w:r w:rsidRPr="00061EF0">
        <w:rPr>
          <w:b/>
          <w:bCs/>
        </w:rPr>
        <w:t>…………………………</w:t>
      </w:r>
      <w:r w:rsidRPr="00061EF0">
        <w:t>, ЕГН ....................., в качеството ми на представляващ ……………………, със седалище и адрес на управление ………………………, ул</w:t>
      </w:r>
      <w:r w:rsidR="00E001D8" w:rsidRPr="00061EF0">
        <w:t xml:space="preserve">. </w:t>
      </w:r>
      <w:r w:rsidRPr="00061EF0">
        <w:t>……………….</w:t>
      </w:r>
      <w:r w:rsidR="00E001D8" w:rsidRPr="00061EF0">
        <w:t xml:space="preserve">, </w:t>
      </w:r>
      <w:r w:rsidRPr="00061EF0">
        <w:t>№</w:t>
      </w:r>
      <w:r w:rsidR="00E001D8" w:rsidRPr="00061EF0">
        <w:t xml:space="preserve"> ……</w:t>
      </w:r>
      <w:r w:rsidRPr="00061EF0">
        <w:t xml:space="preserve">  , </w:t>
      </w:r>
      <w:proofErr w:type="spellStart"/>
      <w:r w:rsidRPr="00061EF0">
        <w:t>ет</w:t>
      </w:r>
      <w:proofErr w:type="spellEnd"/>
      <w:r w:rsidRPr="00061EF0">
        <w:t>……., ЕИК …………….. - акционер, притежаващ ....................... /......................./ броя поименни, безналични акции с право на глас от капитала на „</w:t>
      </w:r>
      <w:r w:rsidR="00F30809" w:rsidRPr="00061EF0">
        <w:t>Телелинк Бизнес Сървисис Груп</w:t>
      </w:r>
      <w:r w:rsidRPr="00061EF0">
        <w:t>” АД</w:t>
      </w:r>
      <w:r w:rsidR="00E001D8" w:rsidRPr="00061EF0">
        <w:t>,</w:t>
      </w:r>
      <w:r w:rsidRPr="00061EF0">
        <w:t xml:space="preserve"> гр. София, на основание чл. 226 от ТЗ във връзка с чл. 116, ал. 1 от Закона за публично предлагане на ценни книжа</w:t>
      </w:r>
      <w:r w:rsidR="00F30809" w:rsidRPr="00061EF0">
        <w:t xml:space="preserve"> (ЗППЦК)</w:t>
      </w:r>
    </w:p>
    <w:p w14:paraId="6EBB3CFB" w14:textId="35EDCA22" w:rsidR="00685FAC" w:rsidRPr="00061EF0" w:rsidRDefault="00685FAC" w:rsidP="00E001D8">
      <w:pPr>
        <w:spacing w:after="309" w:line="259" w:lineRule="auto"/>
        <w:ind w:left="538"/>
        <w:jc w:val="center"/>
        <w:rPr>
          <w:b/>
          <w:bCs/>
        </w:rPr>
      </w:pPr>
      <w:r w:rsidRPr="00061EF0">
        <w:rPr>
          <w:b/>
          <w:bCs/>
        </w:rPr>
        <w:t>В случай на акционер физическо лице</w:t>
      </w:r>
      <w:r w:rsidR="00E001D8" w:rsidRPr="00061EF0">
        <w:rPr>
          <w:b/>
          <w:bCs/>
        </w:rPr>
        <w:t>:</w:t>
      </w:r>
    </w:p>
    <w:p w14:paraId="5732617F" w14:textId="5BEC2289" w:rsidR="00F30809" w:rsidRPr="00061EF0" w:rsidRDefault="00F30809" w:rsidP="00E001D8">
      <w:pPr>
        <w:spacing w:after="309" w:line="259" w:lineRule="auto"/>
        <w:ind w:left="538"/>
      </w:pPr>
      <w:r w:rsidRPr="00061EF0">
        <w:t xml:space="preserve">Подписаният, </w:t>
      </w:r>
      <w:r w:rsidRPr="00061EF0">
        <w:rPr>
          <w:b/>
          <w:bCs/>
        </w:rPr>
        <w:t>…………………………</w:t>
      </w:r>
      <w:r w:rsidRPr="00061EF0">
        <w:t>, ЕГН ....................., с адрес: гр. ..............., ул. ..........№ ...., ет.........., ап.........., в качеството ми на акционер, притежаващ ....................... /......................./ броя поименни, безналични акции с право на глас от капитала на „Телелинк Бизнес Сървисис Груп” АД</w:t>
      </w:r>
      <w:r w:rsidR="00E001D8" w:rsidRPr="00061EF0">
        <w:t>,</w:t>
      </w:r>
      <w:r w:rsidRPr="00061EF0">
        <w:t xml:space="preserve"> гр. София, на основание чл. 226 от ТЗ във връзка с чл. 116, ал. 1 от Закона за публично предлагане на ценни книжа</w:t>
      </w:r>
    </w:p>
    <w:p w14:paraId="50DD70F5" w14:textId="6159330C" w:rsidR="00124D9C" w:rsidRPr="00061EF0" w:rsidRDefault="00F30809" w:rsidP="00E001D8">
      <w:pPr>
        <w:spacing w:after="292" w:line="259" w:lineRule="auto"/>
        <w:ind w:left="538"/>
        <w:rPr>
          <w:bCs/>
        </w:rPr>
      </w:pPr>
      <w:r w:rsidRPr="00061EF0">
        <w:rPr>
          <w:bCs/>
        </w:rPr>
        <w:t>С настоящата</w:t>
      </w:r>
      <w:r w:rsidR="00CB106B" w:rsidRPr="00061EF0">
        <w:rPr>
          <w:bCs/>
        </w:rPr>
        <w:t xml:space="preserve"> декларация</w:t>
      </w:r>
      <w:r w:rsidR="00124D9C" w:rsidRPr="00061EF0">
        <w:rPr>
          <w:bCs/>
        </w:rPr>
        <w:t>, на основание</w:t>
      </w:r>
      <w:r w:rsidRPr="00061EF0">
        <w:rPr>
          <w:bCs/>
        </w:rPr>
        <w:t xml:space="preserve"> чл.115, ал</w:t>
      </w:r>
      <w:r w:rsidR="00CB106B" w:rsidRPr="00061EF0">
        <w:rPr>
          <w:bCs/>
        </w:rPr>
        <w:t xml:space="preserve"> </w:t>
      </w:r>
      <w:r w:rsidRPr="00061EF0">
        <w:rPr>
          <w:bCs/>
        </w:rPr>
        <w:t>.5 от</w:t>
      </w:r>
      <w:r w:rsidR="00CB106B" w:rsidRPr="00061EF0">
        <w:rPr>
          <w:bCs/>
        </w:rPr>
        <w:t xml:space="preserve"> </w:t>
      </w:r>
      <w:r w:rsidRPr="00061EF0">
        <w:rPr>
          <w:bCs/>
        </w:rPr>
        <w:t>ЗППЦК упражнявам правото си на глас чрез кореспонденция</w:t>
      </w:r>
      <w:r w:rsidR="00CB106B" w:rsidRPr="00061EF0">
        <w:rPr>
          <w:bCs/>
        </w:rPr>
        <w:t xml:space="preserve"> на</w:t>
      </w:r>
      <w:r w:rsidRPr="00061EF0">
        <w:rPr>
          <w:bCs/>
        </w:rPr>
        <w:t xml:space="preserve"> </w:t>
      </w:r>
      <w:r w:rsidR="00CB106B" w:rsidRPr="00061EF0">
        <w:rPr>
          <w:bCs/>
        </w:rPr>
        <w:t>Редовното годишно</w:t>
      </w:r>
      <w:r w:rsidRPr="00061EF0">
        <w:rPr>
          <w:bCs/>
        </w:rPr>
        <w:t xml:space="preserve"> </w:t>
      </w:r>
      <w:r w:rsidR="00CB106B" w:rsidRPr="00061EF0">
        <w:rPr>
          <w:bCs/>
        </w:rPr>
        <w:t>о</w:t>
      </w:r>
      <w:r w:rsidRPr="00061EF0">
        <w:rPr>
          <w:bCs/>
        </w:rPr>
        <w:t>бщо събрание на акционерите на</w:t>
      </w:r>
      <w:r w:rsidRPr="00061EF0">
        <w:rPr>
          <w:bCs/>
          <w:i/>
        </w:rPr>
        <w:t xml:space="preserve"> </w:t>
      </w:r>
      <w:r w:rsidRPr="00061EF0">
        <w:rPr>
          <w:bCs/>
        </w:rPr>
        <w:t>„</w:t>
      </w:r>
      <w:r w:rsidR="00124D9C" w:rsidRPr="00061EF0">
        <w:rPr>
          <w:bCs/>
        </w:rPr>
        <w:t>Телелинк Бизнес Сървисис</w:t>
      </w:r>
      <w:r w:rsidR="00E001D8" w:rsidRPr="00061EF0">
        <w:rPr>
          <w:bCs/>
        </w:rPr>
        <w:t xml:space="preserve"> Груп</w:t>
      </w:r>
      <w:r w:rsidRPr="00061EF0">
        <w:rPr>
          <w:bCs/>
        </w:rPr>
        <w:t>” АД,</w:t>
      </w:r>
      <w:r w:rsidRPr="00061EF0">
        <w:rPr>
          <w:bCs/>
          <w:lang w:val="ru-RU"/>
        </w:rPr>
        <w:t xml:space="preserve"> </w:t>
      </w:r>
      <w:proofErr w:type="spellStart"/>
      <w:r w:rsidRPr="00061EF0">
        <w:rPr>
          <w:bCs/>
          <w:lang w:val="ru-RU"/>
        </w:rPr>
        <w:t>свикано</w:t>
      </w:r>
      <w:proofErr w:type="spellEnd"/>
      <w:r w:rsidRPr="00061EF0">
        <w:rPr>
          <w:bCs/>
          <w:lang w:val="ru-RU"/>
        </w:rPr>
        <w:t xml:space="preserve"> за</w:t>
      </w:r>
      <w:r w:rsidRPr="00061EF0">
        <w:rPr>
          <w:bCs/>
        </w:rPr>
        <w:t xml:space="preserve">  </w:t>
      </w:r>
      <w:r w:rsidR="00CB106B" w:rsidRPr="00061EF0">
        <w:rPr>
          <w:bCs/>
        </w:rPr>
        <w:t>21</w:t>
      </w:r>
      <w:r w:rsidR="00124D9C" w:rsidRPr="00061EF0">
        <w:rPr>
          <w:bCs/>
        </w:rPr>
        <w:t>.</w:t>
      </w:r>
      <w:r w:rsidR="00CB106B" w:rsidRPr="00061EF0">
        <w:rPr>
          <w:bCs/>
        </w:rPr>
        <w:t>06</w:t>
      </w:r>
      <w:r w:rsidR="00124D9C" w:rsidRPr="00061EF0">
        <w:rPr>
          <w:bCs/>
        </w:rPr>
        <w:t>.</w:t>
      </w:r>
      <w:r w:rsidRPr="00061EF0">
        <w:rPr>
          <w:bCs/>
        </w:rPr>
        <w:t>202</w:t>
      </w:r>
      <w:r w:rsidR="00CB106B" w:rsidRPr="00061EF0">
        <w:rPr>
          <w:bCs/>
        </w:rPr>
        <w:t>1</w:t>
      </w:r>
      <w:r w:rsidRPr="00061EF0">
        <w:rPr>
          <w:bCs/>
        </w:rPr>
        <w:t xml:space="preserve"> г., от 1</w:t>
      </w:r>
      <w:r w:rsidR="00124D9C" w:rsidRPr="00061EF0">
        <w:rPr>
          <w:bCs/>
        </w:rPr>
        <w:t>0</w:t>
      </w:r>
      <w:r w:rsidRPr="00061EF0">
        <w:rPr>
          <w:bCs/>
        </w:rPr>
        <w:t>:</w:t>
      </w:r>
      <w:r w:rsidR="00124D9C" w:rsidRPr="00061EF0">
        <w:rPr>
          <w:bCs/>
        </w:rPr>
        <w:t>0</w:t>
      </w:r>
      <w:r w:rsidRPr="00061EF0">
        <w:rPr>
          <w:bCs/>
        </w:rPr>
        <w:t xml:space="preserve">0 часа </w:t>
      </w:r>
      <w:r w:rsidR="00124D9C" w:rsidRPr="00061EF0">
        <w:rPr>
          <w:bCs/>
        </w:rPr>
        <w:t>EET=UTC+</w:t>
      </w:r>
      <w:r w:rsidR="00CB106B" w:rsidRPr="00061EF0">
        <w:rPr>
          <w:bCs/>
        </w:rPr>
        <w:t>3</w:t>
      </w:r>
      <w:r w:rsidR="00124D9C" w:rsidRPr="00061EF0">
        <w:rPr>
          <w:bCs/>
        </w:rPr>
        <w:t xml:space="preserve"> (координирано универсално време UTC), съответно за </w:t>
      </w:r>
      <w:r w:rsidR="00CB106B" w:rsidRPr="00061EF0">
        <w:rPr>
          <w:bCs/>
        </w:rPr>
        <w:t>08</w:t>
      </w:r>
      <w:r w:rsidR="00124D9C" w:rsidRPr="00061EF0">
        <w:rPr>
          <w:bCs/>
        </w:rPr>
        <w:t>.</w:t>
      </w:r>
      <w:r w:rsidR="00CB106B" w:rsidRPr="00061EF0">
        <w:rPr>
          <w:bCs/>
        </w:rPr>
        <w:t>07</w:t>
      </w:r>
      <w:r w:rsidR="00124D9C" w:rsidRPr="00061EF0">
        <w:rPr>
          <w:bCs/>
        </w:rPr>
        <w:t>.202</w:t>
      </w:r>
      <w:r w:rsidR="00CB106B" w:rsidRPr="00061EF0">
        <w:rPr>
          <w:bCs/>
        </w:rPr>
        <w:t>1</w:t>
      </w:r>
      <w:r w:rsidR="00124D9C" w:rsidRPr="00061EF0">
        <w:rPr>
          <w:bCs/>
        </w:rPr>
        <w:t xml:space="preserve"> г.</w:t>
      </w:r>
      <w:r w:rsidR="00124D9C" w:rsidRPr="00061EF0">
        <w:t xml:space="preserve"> </w:t>
      </w:r>
      <w:r w:rsidR="00124D9C" w:rsidRPr="00061EF0">
        <w:rPr>
          <w:bCs/>
        </w:rPr>
        <w:t>от 10.00 часа (Източноевропейско стандартно време EET=UTC+</w:t>
      </w:r>
      <w:r w:rsidR="00CB106B" w:rsidRPr="00061EF0">
        <w:rPr>
          <w:bCs/>
        </w:rPr>
        <w:t>3</w:t>
      </w:r>
      <w:r w:rsidR="00124D9C" w:rsidRPr="00061EF0">
        <w:rPr>
          <w:bCs/>
        </w:rPr>
        <w:t xml:space="preserve"> (координирано универсално време UTC)) в седалището на дружеството в гр. София, район „Витоша“, </w:t>
      </w:r>
      <w:proofErr w:type="spellStart"/>
      <w:r w:rsidR="00124D9C" w:rsidRPr="00061EF0">
        <w:rPr>
          <w:bCs/>
        </w:rPr>
        <w:t>в.з</w:t>
      </w:r>
      <w:proofErr w:type="spellEnd"/>
      <w:r w:rsidR="00124D9C" w:rsidRPr="00061EF0">
        <w:rPr>
          <w:bCs/>
        </w:rPr>
        <w:t xml:space="preserve">. „Малинова долина“, ул. „Панорама София” № 6, Бизнес център </w:t>
      </w:r>
      <w:proofErr w:type="spellStart"/>
      <w:r w:rsidR="00124D9C" w:rsidRPr="00061EF0">
        <w:rPr>
          <w:bCs/>
        </w:rPr>
        <w:t>Ричхил</w:t>
      </w:r>
      <w:proofErr w:type="spellEnd"/>
      <w:r w:rsidR="00124D9C" w:rsidRPr="00061EF0">
        <w:rPr>
          <w:bCs/>
        </w:rPr>
        <w:t>, партер, Конферентен център „</w:t>
      </w:r>
      <w:proofErr w:type="spellStart"/>
      <w:r w:rsidR="00124D9C" w:rsidRPr="00061EF0">
        <w:rPr>
          <w:bCs/>
        </w:rPr>
        <w:t>Ричхил</w:t>
      </w:r>
      <w:proofErr w:type="spellEnd"/>
      <w:r w:rsidR="00124D9C" w:rsidRPr="00061EF0">
        <w:rPr>
          <w:bCs/>
        </w:rPr>
        <w:t>“</w:t>
      </w:r>
      <w:r w:rsidR="00E001D8" w:rsidRPr="00061EF0">
        <w:rPr>
          <w:bCs/>
        </w:rPr>
        <w:t>, и</w:t>
      </w:r>
    </w:p>
    <w:p w14:paraId="6F5F2C55" w14:textId="2E348E6B" w:rsidR="00124D9C" w:rsidRPr="00061EF0" w:rsidRDefault="00124D9C" w:rsidP="00216C77">
      <w:pPr>
        <w:spacing w:after="292" w:line="259" w:lineRule="auto"/>
        <w:ind w:left="567" w:firstLine="0"/>
        <w:jc w:val="center"/>
        <w:rPr>
          <w:b/>
        </w:rPr>
      </w:pPr>
      <w:r w:rsidRPr="00061EF0">
        <w:rPr>
          <w:b/>
        </w:rPr>
        <w:t>ДЕКЛАРИРАМ, ЧЕ</w:t>
      </w:r>
      <w:r w:rsidR="00B316BA" w:rsidRPr="00061EF0">
        <w:rPr>
          <w:b/>
        </w:rPr>
        <w:t>:</w:t>
      </w:r>
    </w:p>
    <w:p w14:paraId="20499AFC" w14:textId="4A016FF1" w:rsidR="00B316BA" w:rsidRPr="00061EF0" w:rsidRDefault="00B316BA" w:rsidP="00216C77">
      <w:pPr>
        <w:spacing w:after="292" w:line="259" w:lineRule="auto"/>
        <w:ind w:left="538"/>
        <w:rPr>
          <w:rFonts w:eastAsia="Times New Roman"/>
        </w:rPr>
      </w:pPr>
      <w:r w:rsidRPr="00061EF0">
        <w:rPr>
          <w:bCs/>
        </w:rPr>
        <w:t xml:space="preserve">гласувам с притежаваните от мен </w:t>
      </w:r>
      <w:r w:rsidRPr="00061EF0">
        <w:rPr>
          <w:b/>
        </w:rPr>
        <w:t>………………..</w:t>
      </w:r>
      <w:r w:rsidRPr="00061EF0">
        <w:rPr>
          <w:bCs/>
        </w:rPr>
        <w:t xml:space="preserve"> броя акции и </w:t>
      </w:r>
      <w:r w:rsidR="00216C77" w:rsidRPr="00061EF0">
        <w:rPr>
          <w:bCs/>
        </w:rPr>
        <w:t xml:space="preserve">………… броя </w:t>
      </w:r>
      <w:r w:rsidRPr="00061EF0">
        <w:rPr>
          <w:bCs/>
        </w:rPr>
        <w:t>права на глас</w:t>
      </w:r>
      <w:r w:rsidR="00216C77" w:rsidRPr="00061EF0">
        <w:rPr>
          <w:rStyle w:val="FootnoteReference"/>
          <w:bCs/>
        </w:rPr>
        <w:footnoteReference w:id="1"/>
      </w:r>
      <w:r w:rsidRPr="00061EF0">
        <w:rPr>
          <w:bCs/>
        </w:rPr>
        <w:t xml:space="preserve"> от капитала на „Телелинк Бизнес Сървисис Груп” АД по въпросите от дневния ред на </w:t>
      </w:r>
      <w:r w:rsidR="00CB106B" w:rsidRPr="00061EF0">
        <w:rPr>
          <w:b/>
        </w:rPr>
        <w:t>Редовното</w:t>
      </w:r>
      <w:r w:rsidRPr="00061EF0">
        <w:rPr>
          <w:b/>
        </w:rPr>
        <w:t xml:space="preserve"> Общо събрание на акционерите на „Телелинк Бизнес Сървисис Груп” АД</w:t>
      </w:r>
      <w:r w:rsidRPr="00061EF0">
        <w:rPr>
          <w:bCs/>
        </w:rPr>
        <w:t xml:space="preserve"> по следния начин:</w:t>
      </w:r>
    </w:p>
    <w:p w14:paraId="6158A5F8" w14:textId="3B325B28" w:rsidR="00B316BA" w:rsidRPr="00061EF0" w:rsidRDefault="00B316BA" w:rsidP="00216C77">
      <w:pPr>
        <w:numPr>
          <w:ilvl w:val="0"/>
          <w:numId w:val="8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061EF0">
        <w:rPr>
          <w:rFonts w:eastAsia="Times New Roman"/>
          <w:b/>
        </w:rPr>
        <w:t>ПРОЦЕДУРНИ ВЪПРОСИ:</w:t>
      </w:r>
    </w:p>
    <w:p w14:paraId="42CB7E9A" w14:textId="77777777" w:rsidR="00B316BA" w:rsidRPr="00061EF0" w:rsidRDefault="00B316BA" w:rsidP="00B316BA">
      <w:pPr>
        <w:spacing w:after="0" w:line="240" w:lineRule="auto"/>
        <w:ind w:left="0" w:firstLine="0"/>
        <w:rPr>
          <w:rFonts w:eastAsia="Times New Roman"/>
        </w:rPr>
      </w:pPr>
    </w:p>
    <w:p w14:paraId="2F9DAE61" w14:textId="4F37999A" w:rsidR="00CB106B" w:rsidRPr="00061EF0" w:rsidRDefault="00CB106B" w:rsidP="00216C77">
      <w:pPr>
        <w:pStyle w:val="ListParagraph"/>
        <w:numPr>
          <w:ilvl w:val="0"/>
          <w:numId w:val="11"/>
        </w:numPr>
        <w:tabs>
          <w:tab w:val="left" w:pos="993"/>
        </w:tabs>
        <w:spacing w:after="0" w:line="300" w:lineRule="exact"/>
        <w:ind w:left="567" w:firstLine="0"/>
        <w:rPr>
          <w:rFonts w:eastAsia="Times New Roman"/>
          <w:b/>
        </w:rPr>
      </w:pPr>
      <w:r w:rsidRPr="00061EF0">
        <w:rPr>
          <w:rFonts w:eastAsia="Times New Roman"/>
          <w:b/>
        </w:rPr>
        <w:t xml:space="preserve">Избор на председател, секретар и преброители за провеждане на Общото събрание </w:t>
      </w:r>
    </w:p>
    <w:p w14:paraId="4BD651CF" w14:textId="29F282A5" w:rsidR="00CB106B" w:rsidRPr="00061EF0" w:rsidRDefault="00CB106B" w:rsidP="00CB106B">
      <w:pPr>
        <w:spacing w:after="0" w:line="300" w:lineRule="exact"/>
        <w:ind w:left="566" w:firstLine="0"/>
        <w:rPr>
          <w:rFonts w:eastAsia="Times New Roman"/>
          <w:bCs/>
        </w:rPr>
      </w:pPr>
      <w:r w:rsidRPr="00061EF0">
        <w:rPr>
          <w:rFonts w:eastAsia="Times New Roman"/>
          <w:bCs/>
          <w:u w:val="single"/>
        </w:rPr>
        <w:t>Предложение за решение:</w:t>
      </w:r>
      <w:r w:rsidRPr="00061EF0">
        <w:rPr>
          <w:rFonts w:eastAsia="Times New Roman"/>
          <w:bCs/>
        </w:rPr>
        <w:t xml:space="preserve"> Общото събрание на акционерите избира за председател на заседанието г-н Иван </w:t>
      </w:r>
      <w:proofErr w:type="spellStart"/>
      <w:r w:rsidRPr="00061EF0">
        <w:rPr>
          <w:rFonts w:eastAsia="Times New Roman"/>
          <w:bCs/>
        </w:rPr>
        <w:t>Житиянов</w:t>
      </w:r>
      <w:proofErr w:type="spellEnd"/>
      <w:r w:rsidRPr="00061EF0">
        <w:rPr>
          <w:rFonts w:eastAsia="Times New Roman"/>
          <w:bCs/>
        </w:rPr>
        <w:t xml:space="preserve"> (а в негово отсъствие г-ца Николета Станаилова), за секретар г-н Иван Даскалов (а в негово отсъствие г-жа Даниела Пеева) и за преброител на гласовете – г-жа Даниела Пеева (а в нейно отсъствие г-жа Силвия Маринова).  </w:t>
      </w:r>
    </w:p>
    <w:p w14:paraId="7DD53F13" w14:textId="77777777" w:rsidR="00CB106B" w:rsidRPr="00061EF0" w:rsidRDefault="00CB106B" w:rsidP="00CB106B">
      <w:pPr>
        <w:spacing w:after="0" w:line="300" w:lineRule="exact"/>
        <w:ind w:left="0" w:firstLine="0"/>
        <w:rPr>
          <w:rFonts w:eastAsia="Times New Roman"/>
          <w:b/>
        </w:rPr>
      </w:pPr>
      <w:r w:rsidRPr="00061EF0">
        <w:rPr>
          <w:rFonts w:eastAsia="Times New Roman"/>
          <w:b/>
        </w:rPr>
        <w:t xml:space="preserve"> </w:t>
      </w:r>
    </w:p>
    <w:p w14:paraId="1C5004B5" w14:textId="578AAB2A" w:rsidR="00E43744" w:rsidRPr="00061EF0" w:rsidRDefault="00E43744" w:rsidP="00216C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44D15910" w14:textId="5F7C7E13" w:rsidR="00E43744" w:rsidRPr="00061EF0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2E529554" w14:textId="2A60E7ED" w:rsidR="00E43744" w:rsidRPr="00061EF0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31377B2D" w14:textId="77777777" w:rsidR="00E43744" w:rsidRPr="00061EF0" w:rsidRDefault="00E43744" w:rsidP="00E43744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387D4803" w14:textId="34304F69" w:rsidR="00E43744" w:rsidRPr="00061EF0" w:rsidRDefault="00E43744" w:rsidP="00216C77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</w:t>
      </w:r>
      <w:r w:rsidR="00CB106B" w:rsidRPr="00061EF0">
        <w:rPr>
          <w:rFonts w:eastAsia="Times New Roman"/>
          <w:bCs/>
          <w:i/>
          <w:iCs/>
          <w:color w:val="auto"/>
        </w:rPr>
        <w:t>Подчертайте</w:t>
      </w:r>
      <w:r w:rsidRPr="00061EF0">
        <w:rPr>
          <w:rFonts w:eastAsia="Times New Roman"/>
          <w:bCs/>
          <w:i/>
          <w:iCs/>
          <w:color w:val="auto"/>
        </w:rPr>
        <w:t xml:space="preserve"> избрания начин на гласуване)</w:t>
      </w:r>
    </w:p>
    <w:p w14:paraId="5DDAD85C" w14:textId="2FAB2C59" w:rsidR="00E43744" w:rsidRPr="00061EF0" w:rsidRDefault="00E43744" w:rsidP="00E43744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14:paraId="54D10D86" w14:textId="7300BA8C" w:rsidR="00E43744" w:rsidRPr="00061EF0" w:rsidRDefault="00E43744" w:rsidP="00E43744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14:paraId="3B87B987" w14:textId="02E7BA89" w:rsidR="00E43744" w:rsidRPr="00061EF0" w:rsidRDefault="00CB106B" w:rsidP="00A21FCB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061EF0">
        <w:rPr>
          <w:rFonts w:eastAsia="Times New Roman"/>
          <w:b/>
        </w:rPr>
        <w:t>ВЪПРОСИ ПО СЪЩЕСТВО:</w:t>
      </w:r>
    </w:p>
    <w:p w14:paraId="7E018A23" w14:textId="77777777" w:rsidR="00E43744" w:rsidRPr="00061EF0" w:rsidRDefault="00E43744" w:rsidP="00BD7509">
      <w:pPr>
        <w:spacing w:after="0" w:line="300" w:lineRule="exact"/>
        <w:ind w:left="567" w:hanging="567"/>
        <w:rPr>
          <w:rFonts w:eastAsia="Times New Roman"/>
          <w:b/>
          <w:color w:val="auto"/>
        </w:rPr>
      </w:pPr>
    </w:p>
    <w:p w14:paraId="798BFEEE" w14:textId="2D938308" w:rsidR="00BD7509" w:rsidRPr="00061EF0" w:rsidRDefault="00CB106B" w:rsidP="00BD7509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567" w:firstLine="9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Приемане на Годишния доклад за дейността на дружеството през 2020 г. </w:t>
      </w:r>
    </w:p>
    <w:p w14:paraId="047355B0" w14:textId="1A383668" w:rsidR="00BF59C9" w:rsidRPr="00061EF0" w:rsidRDefault="00CB106B" w:rsidP="00BD7509">
      <w:pPr>
        <w:spacing w:after="308" w:line="259" w:lineRule="auto"/>
        <w:ind w:left="567" w:right="29" w:hanging="1"/>
        <w:rPr>
          <w:bCs/>
        </w:rPr>
      </w:pPr>
      <w:r w:rsidRPr="00061EF0">
        <w:rPr>
          <w:bCs/>
          <w:u w:val="single"/>
        </w:rPr>
        <w:t>Предложение за решение:</w:t>
      </w:r>
      <w:r w:rsidRPr="00061EF0">
        <w:rPr>
          <w:b/>
          <w:u w:val="single"/>
        </w:rPr>
        <w:t xml:space="preserve"> </w:t>
      </w:r>
      <w:r w:rsidRPr="00061EF0">
        <w:rPr>
          <w:bCs/>
        </w:rPr>
        <w:t>Общото събрание на акционерите приема Годишния доклад за дейността на дружеството през 2020 г.</w:t>
      </w:r>
      <w:r w:rsidRPr="00061EF0">
        <w:rPr>
          <w:bCs/>
          <w:u w:val="single"/>
        </w:rPr>
        <w:t xml:space="preserve"> </w:t>
      </w:r>
    </w:p>
    <w:p w14:paraId="46D3F4D3" w14:textId="77777777" w:rsidR="00216C77" w:rsidRPr="00061EF0" w:rsidRDefault="00216C77" w:rsidP="00216C77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4C642C13" w14:textId="6094FB89" w:rsidR="00216C77" w:rsidRPr="00061EF0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39FBC48C" w14:textId="03B00E4D" w:rsidR="00216C77" w:rsidRPr="00061EF0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0AAFFB11" w14:textId="77777777" w:rsidR="00216C77" w:rsidRPr="00061EF0" w:rsidRDefault="00216C77" w:rsidP="00216C77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346B3129" w14:textId="6B96734B" w:rsidR="00216C77" w:rsidRPr="00061EF0" w:rsidRDefault="00216C77" w:rsidP="00BD7509">
      <w:pPr>
        <w:spacing w:after="292" w:line="259" w:lineRule="auto"/>
        <w:ind w:left="192" w:firstLine="375"/>
        <w:rPr>
          <w:b/>
          <w:bCs/>
          <w:u w:val="single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6615951" w14:textId="1FAC4FF2" w:rsidR="00BD7509" w:rsidRPr="00061EF0" w:rsidRDefault="006109E8" w:rsidP="00BD7509">
      <w:pPr>
        <w:pStyle w:val="ListParagraph"/>
        <w:numPr>
          <w:ilvl w:val="0"/>
          <w:numId w:val="11"/>
        </w:numPr>
        <w:tabs>
          <w:tab w:val="left" w:pos="851"/>
        </w:tabs>
        <w:spacing w:after="292" w:line="259" w:lineRule="auto"/>
        <w:ind w:left="567" w:firstLine="0"/>
        <w:rPr>
          <w:b/>
          <w:bCs/>
        </w:rPr>
      </w:pPr>
      <w:r w:rsidRPr="00061EF0">
        <w:rPr>
          <w:b/>
          <w:bCs/>
        </w:rPr>
        <w:t xml:space="preserve">Приемане на Одиторския доклад за извършения одит на Годишния финансов отчет на Дружеството за 2020 г. </w:t>
      </w:r>
    </w:p>
    <w:p w14:paraId="62999FAD" w14:textId="38EBBA93" w:rsidR="006109E8" w:rsidRPr="00061EF0" w:rsidRDefault="006109E8" w:rsidP="00BD7509">
      <w:pPr>
        <w:pStyle w:val="ListParagraph"/>
        <w:tabs>
          <w:tab w:val="left" w:pos="851"/>
        </w:tabs>
        <w:spacing w:after="292" w:line="259" w:lineRule="auto"/>
        <w:ind w:left="567" w:firstLine="0"/>
      </w:pPr>
      <w:r w:rsidRPr="00061EF0">
        <w:rPr>
          <w:u w:val="single"/>
        </w:rPr>
        <w:t>Предложение за решение:</w:t>
      </w:r>
      <w:r w:rsidRPr="00061EF0">
        <w:t xml:space="preserve"> Общото събрание на акционерите приема Одиторския доклад за извършения одит на Годишния финансов отчет на Дружеството за 2020 г.</w:t>
      </w:r>
    </w:p>
    <w:p w14:paraId="3DAA73DC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4F2BA619" w14:textId="7F7FD410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588FEB7E" w14:textId="65F76FDB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ПРОТИВ </w:t>
      </w:r>
    </w:p>
    <w:p w14:paraId="244A1585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49285380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73F0B466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069FEFA2" w14:textId="2ACDFE2C" w:rsidR="006109E8" w:rsidRPr="00061EF0" w:rsidRDefault="006109E8" w:rsidP="00BD7509">
      <w:pPr>
        <w:spacing w:after="0" w:line="240" w:lineRule="auto"/>
        <w:ind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>3. Одобряване на одитирания Годишен финансов отчет на Дружеството за 2020 г.</w:t>
      </w:r>
    </w:p>
    <w:p w14:paraId="3897965C" w14:textId="5278FD72" w:rsidR="006109E8" w:rsidRPr="00061EF0" w:rsidRDefault="006109E8" w:rsidP="00BD7509">
      <w:pPr>
        <w:spacing w:after="0" w:line="240" w:lineRule="auto"/>
        <w:ind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одобрява одитирания Годишен финансов отчет на Дружеството за 2020 г. </w:t>
      </w:r>
    </w:p>
    <w:p w14:paraId="2B42D2CE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2B183A94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5B8C1AE1" w14:textId="54CEE15B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28EFFEC9" w14:textId="15C766F3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1A0E1EB8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2ABD2713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314E7F9E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0067C200" w14:textId="09ACF417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lastRenderedPageBreak/>
        <w:t xml:space="preserve">4. Представяне на Доклада за изпълнение на Политиката за възнагражденията на членовете на Надзорния и Управителния съвет на Дружеството за 2020 г. </w:t>
      </w:r>
    </w:p>
    <w:p w14:paraId="05968895" w14:textId="4558F2CF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2020 г.</w:t>
      </w:r>
    </w:p>
    <w:p w14:paraId="294C4A4A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3590E084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1201EEEA" w14:textId="44AD1816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6F373B01" w14:textId="738CCD08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34DF97D0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00CFE98C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05754CC2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7044E04B" w14:textId="2C06530D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5. Приемане на Консолидирания годишен доклад за дейността на дружеството през 2020 г. </w:t>
      </w:r>
      <w:r w:rsidRPr="00061EF0">
        <w:rPr>
          <w:rFonts w:eastAsia="Times New Roman"/>
        </w:rPr>
        <w:t xml:space="preserve"> </w:t>
      </w:r>
    </w:p>
    <w:p w14:paraId="1D5D883F" w14:textId="77777777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Консолидирания годишен доклад за дейността на дружеството през 2020 г. </w:t>
      </w:r>
    </w:p>
    <w:p w14:paraId="418BCDED" w14:textId="50606BC0" w:rsidR="006109E8" w:rsidRPr="00061EF0" w:rsidRDefault="006109E8" w:rsidP="006109E8">
      <w:pPr>
        <w:spacing w:after="0" w:line="240" w:lineRule="auto"/>
        <w:ind w:left="0" w:firstLine="708"/>
        <w:rPr>
          <w:rFonts w:eastAsia="Times New Roman"/>
        </w:rPr>
      </w:pPr>
    </w:p>
    <w:p w14:paraId="433F5150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6F1F3F68" w14:textId="297B0DE3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1CD059D1" w14:textId="0BFBEC03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00126319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5C706416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A686C17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2F54DDE5" w14:textId="77777777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6. Приемане на Одиторския доклад за извършения одит на консолидирания Годишен финансов отчет на Дружеството за 2020 г. </w:t>
      </w:r>
    </w:p>
    <w:p w14:paraId="735F9391" w14:textId="2E51D49B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Одиторския доклад за извършения одит на консолидирания Годишен финансов отчет на Дружеството за 2020 г.</w:t>
      </w:r>
    </w:p>
    <w:p w14:paraId="6DC64B6A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316DAF15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57E28DAC" w14:textId="5F308858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2961DF8B" w14:textId="5ADB9F79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2AC9AC17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15DBCAF8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3E6C745C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764399CE" w14:textId="77777777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7. Одобряване на одитирания консолидиран Годишен финансов отчет на Дружеството за 2020 г. </w:t>
      </w:r>
    </w:p>
    <w:p w14:paraId="095C6008" w14:textId="65154CEA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одобрява одитирания консолидиран Годишен финансов отчет на Дружеството за 2020 г.</w:t>
      </w:r>
    </w:p>
    <w:p w14:paraId="3C2D6D68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</w:p>
    <w:p w14:paraId="3AF45BC6" w14:textId="5395FD90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4B7184BC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5CFDF6EA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15F647F3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2433000F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78F9F06" w14:textId="77777777" w:rsidR="00BD7509" w:rsidRPr="00061EF0" w:rsidRDefault="00BD7509" w:rsidP="00BD7509">
      <w:pPr>
        <w:spacing w:after="0" w:line="240" w:lineRule="auto"/>
        <w:ind w:left="0" w:firstLine="0"/>
        <w:rPr>
          <w:rFonts w:eastAsia="Times New Roman"/>
        </w:rPr>
      </w:pPr>
    </w:p>
    <w:p w14:paraId="1A98F593" w14:textId="6BD47395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8. Приемане на решение за разпределяне на печалбата на Дружеството, реализирана през 2020 г. </w:t>
      </w:r>
    </w:p>
    <w:p w14:paraId="5853AD40" w14:textId="7B417E58" w:rsidR="006109E8" w:rsidRPr="00061EF0" w:rsidRDefault="006109E8" w:rsidP="00BD7509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предложението на Управителния съвет, одобрено от Надзорния съвет, нетната печалба на Дружеството, реализирана през 2020 г., в размер на 7 419 763.69 (седем милиона четиристотин и </w:t>
      </w:r>
      <w:r w:rsidRPr="00061EF0">
        <w:rPr>
          <w:rFonts w:eastAsia="Times New Roman"/>
        </w:rPr>
        <w:lastRenderedPageBreak/>
        <w:t xml:space="preserve">деветнадесет хиляди седемстотин шестдесет и три лева и шестдесет и девет стотинки) лева да се разпредели, както следва: </w:t>
      </w:r>
    </w:p>
    <w:p w14:paraId="1D2A5BA0" w14:textId="77777777" w:rsidR="006109E8" w:rsidRPr="00061EF0" w:rsidRDefault="006109E8" w:rsidP="00BD7509">
      <w:pPr>
        <w:spacing w:after="0" w:line="240" w:lineRule="auto"/>
        <w:ind w:left="566" w:firstLine="142"/>
        <w:rPr>
          <w:rFonts w:eastAsia="Times New Roman"/>
        </w:rPr>
      </w:pPr>
      <w:r w:rsidRPr="00061EF0">
        <w:rPr>
          <w:rFonts w:eastAsia="Times New Roman"/>
        </w:rPr>
        <w:t xml:space="preserve">-  сума в размер на 741 976,27 (седемстотин четиридесет и един хиляди деветстотин седемдесет и шест лева и двадесет и седем стотинки) лева да бъде отнесена във фонд „Резервен“ на Дружеството на основание чл.246 ал.1 от ТЗ, във връзка с изискването на чл.246 ал.2 от ТЗ до достигане на 1/10 от капитала на Дружеството;  </w:t>
      </w:r>
    </w:p>
    <w:p w14:paraId="1564ACC1" w14:textId="7D09C7C3" w:rsidR="006109E8" w:rsidRPr="00061EF0" w:rsidRDefault="006109E8" w:rsidP="00BD7509">
      <w:pPr>
        <w:spacing w:after="0" w:line="240" w:lineRule="auto"/>
        <w:ind w:left="566" w:firstLine="142"/>
        <w:rPr>
          <w:rFonts w:eastAsia="Times New Roman"/>
        </w:rPr>
      </w:pPr>
      <w:r w:rsidRPr="00061EF0">
        <w:rPr>
          <w:rFonts w:eastAsia="Times New Roman"/>
        </w:rPr>
        <w:t>-  остатъкът, след приспадане на вече разпределения от Дружеството  6месечен дивидент в размер на 6 000 000 (шест милиона) лева от нетната печалба за 2020 г., съгласно изготвения 6-месечен финансов отчет за първото полугодие на 2020 г., в размер на 677 786,42 (шестстотин седемдесет и седем хиляди седемстотин осемдесет и шест лева и четиридесет и две стотинки) лева, да бъде отнесен като неразпределена печалба.</w:t>
      </w:r>
    </w:p>
    <w:p w14:paraId="4EE8CFE9" w14:textId="77777777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</w:p>
    <w:p w14:paraId="50630321" w14:textId="62A78010" w:rsidR="00BD7509" w:rsidRPr="00061EF0" w:rsidRDefault="00BD7509" w:rsidP="00BD7509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017BE754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096628EE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2F3CFAC5" w14:textId="77777777" w:rsidR="00BD7509" w:rsidRPr="00061EF0" w:rsidRDefault="00BD7509" w:rsidP="00BD7509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516D2168" w14:textId="77777777" w:rsidR="00BD7509" w:rsidRPr="00061EF0" w:rsidRDefault="00BD7509" w:rsidP="00BD7509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1ED8102B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31C9876D" w14:textId="6FD938EC" w:rsidR="006109E8" w:rsidRPr="00061EF0" w:rsidRDefault="006109E8" w:rsidP="00BD7509">
      <w:pPr>
        <w:tabs>
          <w:tab w:val="left" w:pos="0"/>
        </w:tabs>
        <w:spacing w:after="0" w:line="240" w:lineRule="auto"/>
        <w:ind w:left="0" w:firstLine="567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9. Допълване на Фонд „Резервен“ на Дружеството </w:t>
      </w:r>
    </w:p>
    <w:p w14:paraId="3F26EE03" w14:textId="67A883B4" w:rsidR="006109E8" w:rsidRPr="00061EF0" w:rsidRDefault="006109E8" w:rsidP="00A21FCB">
      <w:pPr>
        <w:tabs>
          <w:tab w:val="left" w:pos="567"/>
        </w:tabs>
        <w:spacing w:after="0" w:line="240" w:lineRule="auto"/>
        <w:ind w:left="567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на основание чл. 246 ал. 2 т. 4 ТЗ приема решение с Резервите на Дружеството от преобразуване, формирани в резултат от преобразуване по Търговския закон към 14.08.2019 г., в размер на 216 897.62 лева да бъде допълнен Фонд „Резервен“ на Дружеството.  </w:t>
      </w:r>
    </w:p>
    <w:p w14:paraId="1D22EA07" w14:textId="4E211348" w:rsidR="006109E8" w:rsidRPr="00061EF0" w:rsidRDefault="006109E8" w:rsidP="006109E8">
      <w:pPr>
        <w:tabs>
          <w:tab w:val="left" w:pos="1128"/>
        </w:tabs>
        <w:spacing w:after="0" w:line="240" w:lineRule="auto"/>
        <w:ind w:left="0" w:firstLine="708"/>
        <w:rPr>
          <w:rFonts w:eastAsia="Times New Roman"/>
        </w:rPr>
      </w:pPr>
    </w:p>
    <w:p w14:paraId="46D16EBA" w14:textId="77777777" w:rsidR="00A21FCB" w:rsidRPr="00061EF0" w:rsidRDefault="00A21FCB" w:rsidP="00A21FCB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6B91A358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4D3455A3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6BC632FE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2D9F1FE1" w14:textId="77777777" w:rsidR="00A21FCB" w:rsidRPr="00061EF0" w:rsidRDefault="00A21FCB" w:rsidP="00A21FCB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3A69C0F1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3F594B7F" w14:textId="77777777" w:rsidR="008307AC" w:rsidRPr="00061EF0" w:rsidRDefault="008307AC" w:rsidP="00A21FCB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10. Приемане на решение за освобождаване от отговорност членовете на Управителния и Надзорния съвет на Дружеството за дейността им през 2020 г. </w:t>
      </w:r>
    </w:p>
    <w:p w14:paraId="0E9188C4" w14:textId="6B7E6753" w:rsidR="006109E8" w:rsidRPr="00061EF0" w:rsidRDefault="008307AC" w:rsidP="00A21F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  <w:b/>
          <w:bCs/>
        </w:rPr>
        <w:t xml:space="preserve"> </w:t>
      </w:r>
      <w:r w:rsidRPr="00061EF0">
        <w:rPr>
          <w:rFonts w:eastAsia="Times New Roman"/>
        </w:rPr>
        <w:t xml:space="preserve">Общото събрание на акционерите освобождава от отговорност членовете на Управителния съвет на Дружеството Иван Красимиров </w:t>
      </w:r>
      <w:proofErr w:type="spellStart"/>
      <w:r w:rsidRPr="00061EF0">
        <w:rPr>
          <w:rFonts w:eastAsia="Times New Roman"/>
        </w:rPr>
        <w:t>Житиянов</w:t>
      </w:r>
      <w:proofErr w:type="spellEnd"/>
      <w:r w:rsidRPr="00061EF0">
        <w:rPr>
          <w:rFonts w:eastAsia="Times New Roman"/>
        </w:rPr>
        <w:t xml:space="preserve">, Теодор Димитров Добрев, Паун Иванов Иванов, Николета Еленкова Станаилова и Гойко Мартинович и на Надзорния съвет на Дружеството Ханс ван </w:t>
      </w:r>
      <w:proofErr w:type="spellStart"/>
      <w:r w:rsidRPr="00061EF0">
        <w:rPr>
          <w:rFonts w:eastAsia="Times New Roman"/>
        </w:rPr>
        <w:t>Хувелинген</w:t>
      </w:r>
      <w:proofErr w:type="spellEnd"/>
      <w:r w:rsidRPr="00061EF0">
        <w:rPr>
          <w:rFonts w:eastAsia="Times New Roman"/>
        </w:rPr>
        <w:t xml:space="preserve">, Иво Евгениев </w:t>
      </w:r>
      <w:proofErr w:type="spellStart"/>
      <w:r w:rsidRPr="00061EF0">
        <w:rPr>
          <w:rFonts w:eastAsia="Times New Roman"/>
        </w:rPr>
        <w:t>Евгениев</w:t>
      </w:r>
      <w:proofErr w:type="spellEnd"/>
      <w:r w:rsidRPr="00061EF0">
        <w:rPr>
          <w:rFonts w:eastAsia="Times New Roman"/>
        </w:rPr>
        <w:t xml:space="preserve"> и Бернар Жан Люк </w:t>
      </w:r>
      <w:proofErr w:type="spellStart"/>
      <w:r w:rsidRPr="00061EF0">
        <w:rPr>
          <w:rFonts w:eastAsia="Times New Roman"/>
        </w:rPr>
        <w:t>Москени</w:t>
      </w:r>
      <w:proofErr w:type="spellEnd"/>
      <w:r w:rsidRPr="00061EF0">
        <w:rPr>
          <w:rFonts w:eastAsia="Times New Roman"/>
        </w:rPr>
        <w:t xml:space="preserve"> за дейността им през 2020 г.</w:t>
      </w:r>
    </w:p>
    <w:p w14:paraId="6B4ED3B6" w14:textId="77777777" w:rsidR="00A21FCB" w:rsidRPr="00061EF0" w:rsidRDefault="00A21FCB" w:rsidP="00A21FCB">
      <w:pPr>
        <w:spacing w:after="0" w:line="240" w:lineRule="auto"/>
        <w:ind w:left="566" w:firstLine="0"/>
        <w:rPr>
          <w:rFonts w:eastAsia="Times New Roman"/>
        </w:rPr>
      </w:pPr>
    </w:p>
    <w:p w14:paraId="4C96B9E7" w14:textId="77777777" w:rsidR="00A21FCB" w:rsidRPr="00061EF0" w:rsidRDefault="00A21FCB" w:rsidP="00A21FCB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4D66B17A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77B377FF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3B0F7A4E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5BD3E82A" w14:textId="77777777" w:rsidR="00A21FCB" w:rsidRPr="00061EF0" w:rsidRDefault="00A21FCB" w:rsidP="00A21FCB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6453EB72" w14:textId="77777777" w:rsidR="00A21FCB" w:rsidRPr="00061EF0" w:rsidRDefault="00A21FCB" w:rsidP="00A21FCB">
      <w:pPr>
        <w:spacing w:after="0" w:line="240" w:lineRule="auto"/>
        <w:ind w:left="0" w:firstLine="0"/>
        <w:rPr>
          <w:rFonts w:eastAsia="Times New Roman"/>
        </w:rPr>
      </w:pPr>
    </w:p>
    <w:p w14:paraId="7273425B" w14:textId="37F8F175" w:rsidR="006109E8" w:rsidRPr="00061EF0" w:rsidRDefault="006109E8" w:rsidP="00A21FCB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11. Приемане на годишния доклад за дейността на Директора за връзки с инвеститорите през 2020 г. </w:t>
      </w:r>
    </w:p>
    <w:p w14:paraId="4AC58A3B" w14:textId="3B6D295B" w:rsidR="006109E8" w:rsidRPr="00061EF0" w:rsidRDefault="006109E8" w:rsidP="00A21F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годишния Доклад за дейността на Директора за връзки с инвеститорите през 2020 г. </w:t>
      </w:r>
    </w:p>
    <w:p w14:paraId="6FB7C177" w14:textId="2F8647E0" w:rsidR="006109E8" w:rsidRPr="00061EF0" w:rsidRDefault="006109E8" w:rsidP="006109E8">
      <w:pPr>
        <w:spacing w:after="0" w:line="240" w:lineRule="auto"/>
        <w:ind w:left="0" w:firstLine="708"/>
        <w:rPr>
          <w:rFonts w:eastAsia="Times New Roman"/>
        </w:rPr>
      </w:pPr>
    </w:p>
    <w:p w14:paraId="027C5B5F" w14:textId="77777777" w:rsidR="00A21FCB" w:rsidRPr="00061EF0" w:rsidRDefault="00A21FCB" w:rsidP="00A21FCB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77C9EEA6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18D55DC8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lastRenderedPageBreak/>
        <w:t>ПРОТИВ</w:t>
      </w:r>
    </w:p>
    <w:p w14:paraId="4C7B756E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3754EA82" w14:textId="77777777" w:rsidR="00A21FCB" w:rsidRPr="00061EF0" w:rsidRDefault="00A21FCB" w:rsidP="00A21FCB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4D80352A" w14:textId="77777777" w:rsidR="006109E8" w:rsidRPr="00061EF0" w:rsidRDefault="006109E8" w:rsidP="006109E8">
      <w:pPr>
        <w:spacing w:after="0" w:line="240" w:lineRule="auto"/>
        <w:ind w:left="0" w:firstLine="708"/>
        <w:rPr>
          <w:rFonts w:eastAsia="Times New Roman"/>
        </w:rPr>
      </w:pPr>
    </w:p>
    <w:p w14:paraId="7D93712D" w14:textId="77777777" w:rsidR="006109E8" w:rsidRPr="00061EF0" w:rsidRDefault="006109E8" w:rsidP="00A21FCB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12. Приемане на доклада на Одитния комитет за дейността му през 2020 г. </w:t>
      </w:r>
    </w:p>
    <w:p w14:paraId="1C69B766" w14:textId="77777777" w:rsidR="006109E8" w:rsidRPr="00061EF0" w:rsidRDefault="006109E8" w:rsidP="00A21F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приема доклада на Одитния комитет за дейността му през 2020 г. </w:t>
      </w:r>
    </w:p>
    <w:p w14:paraId="1E753BDB" w14:textId="51D7EA97" w:rsidR="006109E8" w:rsidRPr="00061EF0" w:rsidRDefault="006109E8" w:rsidP="006109E8">
      <w:pPr>
        <w:spacing w:after="0" w:line="240" w:lineRule="auto"/>
        <w:ind w:left="0" w:firstLine="708"/>
        <w:rPr>
          <w:rFonts w:eastAsia="Times New Roman"/>
        </w:rPr>
      </w:pPr>
    </w:p>
    <w:p w14:paraId="4FB54622" w14:textId="77777777" w:rsidR="00A21FCB" w:rsidRPr="00061EF0" w:rsidRDefault="00A21FCB" w:rsidP="00A21FCB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78505612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3D02FAEF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3661692F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520CF90E" w14:textId="77777777" w:rsidR="00A21FCB" w:rsidRPr="00061EF0" w:rsidRDefault="00A21FCB" w:rsidP="00A21FCB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28025D1F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432ACAAA" w14:textId="77777777" w:rsidR="00270C31" w:rsidRPr="00061EF0" w:rsidRDefault="00270C31" w:rsidP="00A21FCB">
      <w:pPr>
        <w:spacing w:after="0" w:line="240" w:lineRule="auto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13. Определяне на възнаграждение на членовете на Одитния комитет </w:t>
      </w:r>
    </w:p>
    <w:p w14:paraId="1137C83F" w14:textId="349203EF" w:rsidR="006109E8" w:rsidRPr="00061EF0" w:rsidRDefault="00270C31" w:rsidP="00A21F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определя брутно възнаграждение на членовете на Одитния комитет на годишна база, считано от 01.07.2021 г., както следва – 3000 (три хиляди) лева за председателя на Одитния комитет и 2400 (две хиляди и четиристотин) лева за останалите членове на Одитния комитет, което се изплаща на равни части всяко тримесечие.</w:t>
      </w:r>
    </w:p>
    <w:p w14:paraId="27CC53A1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56BB64C7" w14:textId="77777777" w:rsidR="00A21FCB" w:rsidRPr="00061EF0" w:rsidRDefault="00A21FCB" w:rsidP="00A21FCB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6E160633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5DF8BF8C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2AD942CA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6BE40C8E" w14:textId="77777777" w:rsidR="00A21FCB" w:rsidRPr="00061EF0" w:rsidRDefault="00A21FCB" w:rsidP="00A21FCB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773B6E7E" w14:textId="77777777" w:rsidR="008307AC" w:rsidRPr="00061EF0" w:rsidRDefault="008307AC" w:rsidP="008307AC">
      <w:pPr>
        <w:spacing w:after="0" w:line="240" w:lineRule="auto"/>
        <w:ind w:left="0" w:firstLine="708"/>
        <w:rPr>
          <w:rFonts w:eastAsia="Times New Roman"/>
          <w:b/>
          <w:bCs/>
          <w:u w:val="single"/>
        </w:rPr>
      </w:pPr>
    </w:p>
    <w:p w14:paraId="24AE03C8" w14:textId="118D5D27" w:rsidR="008307AC" w:rsidRPr="00061EF0" w:rsidRDefault="008307AC" w:rsidP="00A21FCB">
      <w:pPr>
        <w:spacing w:after="0" w:line="240" w:lineRule="auto"/>
        <w:ind w:left="566" w:firstLine="0"/>
        <w:rPr>
          <w:rFonts w:eastAsia="Times New Roman"/>
          <w:b/>
          <w:bCs/>
        </w:rPr>
      </w:pPr>
      <w:r w:rsidRPr="00061EF0">
        <w:rPr>
          <w:rFonts w:eastAsia="Times New Roman"/>
          <w:b/>
          <w:bCs/>
        </w:rPr>
        <w:t xml:space="preserve">14. Изменение на решението, взето от Извънредното Общо събрание на акционерите на "Телелинк Бизнес Сървисис Груп" АД, проведено на 10.12.2020 г., относно обратно изкупуване на собствени акции </w:t>
      </w:r>
    </w:p>
    <w:p w14:paraId="0B0EDB45" w14:textId="77777777" w:rsidR="008307AC" w:rsidRPr="00061EF0" w:rsidRDefault="008307AC" w:rsidP="00A21F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  <w:u w:val="single"/>
        </w:rPr>
        <w:t>Предложение за решение:</w:t>
      </w:r>
      <w:r w:rsidRPr="00061EF0">
        <w:rPr>
          <w:rFonts w:eastAsia="Times New Roman"/>
        </w:rPr>
        <w:t xml:space="preserve"> Общото събрание на акционерите променя следните условия, одобрени с решение на Извънредното Общо събрание на акционерите на "Телелинк Бизнес Сървисис Груп" АД, проведено на 10.12.2020 г., относно обратно изкупуване на собствени акции, както следва: </w:t>
      </w:r>
    </w:p>
    <w:p w14:paraId="53FEAF7F" w14:textId="77777777" w:rsidR="008307AC" w:rsidRPr="00061EF0" w:rsidRDefault="008307AC" w:rsidP="00A21FCB">
      <w:pPr>
        <w:spacing w:after="0" w:line="240" w:lineRule="auto"/>
        <w:ind w:left="566" w:firstLine="142"/>
        <w:rPr>
          <w:rFonts w:eastAsia="Times New Roman"/>
        </w:rPr>
      </w:pPr>
      <w:r w:rsidRPr="00061EF0">
        <w:rPr>
          <w:rFonts w:eastAsia="Times New Roman"/>
        </w:rPr>
        <w:t xml:space="preserve">−  максимален брой на собствените акции, подлежащи на обратно изкупуване: без промяна, а именно - 10% от капитала на Дружеството, но не повече от 3 на сто за всяка календарна година от общия брой акции с право на глас, издадени от Дружеството; </w:t>
      </w:r>
    </w:p>
    <w:p w14:paraId="6C9F7546" w14:textId="77777777" w:rsidR="008307AC" w:rsidRPr="00061EF0" w:rsidRDefault="008307AC" w:rsidP="00A21FCB">
      <w:pPr>
        <w:spacing w:after="0" w:line="240" w:lineRule="auto"/>
        <w:ind w:left="566" w:firstLine="142"/>
        <w:rPr>
          <w:rFonts w:eastAsia="Times New Roman"/>
        </w:rPr>
      </w:pPr>
      <w:r w:rsidRPr="00061EF0">
        <w:rPr>
          <w:rFonts w:eastAsia="Times New Roman"/>
        </w:rPr>
        <w:t xml:space="preserve">−  срок за извършване на обратно изкупуване: без промяна, а именно - до 30.06.2023 г.; </w:t>
      </w:r>
    </w:p>
    <w:p w14:paraId="3C62EBFA" w14:textId="77777777" w:rsidR="008307AC" w:rsidRPr="00061EF0" w:rsidRDefault="008307AC" w:rsidP="00A21FCB">
      <w:pPr>
        <w:spacing w:after="0" w:line="240" w:lineRule="auto"/>
        <w:ind w:left="566" w:firstLine="142"/>
        <w:rPr>
          <w:rFonts w:eastAsia="Times New Roman"/>
        </w:rPr>
      </w:pPr>
      <w:r w:rsidRPr="00061EF0">
        <w:rPr>
          <w:rFonts w:eastAsia="Times New Roman"/>
        </w:rPr>
        <w:t xml:space="preserve">−  минимален размер на цената на изкупуване: без промяна, а именно - 7.40 (седем лева и четиридесет стотинки) лева; </w:t>
      </w:r>
    </w:p>
    <w:p w14:paraId="3A039EE0" w14:textId="77777777" w:rsidR="008307AC" w:rsidRPr="00061EF0" w:rsidRDefault="008307AC" w:rsidP="008307AC">
      <w:pPr>
        <w:spacing w:after="0" w:line="240" w:lineRule="auto"/>
        <w:ind w:left="0" w:firstLine="708"/>
        <w:rPr>
          <w:rFonts w:eastAsia="Times New Roman"/>
        </w:rPr>
      </w:pPr>
      <w:r w:rsidRPr="00061EF0">
        <w:rPr>
          <w:rFonts w:eastAsia="Times New Roman"/>
        </w:rPr>
        <w:t xml:space="preserve">−  максимален размер на цената на изкупуване: 20 (двадесет) лева. </w:t>
      </w:r>
    </w:p>
    <w:p w14:paraId="6898C313" w14:textId="37F2D509" w:rsidR="00270C31" w:rsidRPr="00061EF0" w:rsidRDefault="008307AC" w:rsidP="00A21FCB">
      <w:pPr>
        <w:spacing w:after="0" w:line="240" w:lineRule="auto"/>
        <w:ind w:left="567" w:firstLine="0"/>
        <w:rPr>
          <w:rFonts w:eastAsia="Times New Roman"/>
        </w:rPr>
      </w:pPr>
      <w:r w:rsidRPr="00061EF0">
        <w:rPr>
          <w:rFonts w:eastAsia="Times New Roman"/>
        </w:rPr>
        <w:t xml:space="preserve">Всички останали срокове и условия, одобрени с решението на Извънредното Общо събрание на акционерите на "Телелинк Бизнес Сървисис Груп" АД, проведено на 30.06.2020 г. и с решението на Извънредното Общо събрание на акционерите на "Телелинк Бизнес Сървисис Груп" АД, проведено на 10.12.2020 г., относно обратното изкупуване на собствени акции, остават в сила и се прилагат съответно, включително овластяването от Общото събрание на акционерите на Управителния съвет на Дружеството да определя всички останали конкретни параметри на обратното изкупуване в горепосочените граници, да определя конкретните дати за начало и край на обратното изкупуване в рамките на определения по-горе срок, времетраенето на всяка конкретна процедура по обратно изкупуване, конкретния брой изкупувани акции и конкретна цена на изкупуването в рамките, определени от Общото събрание на акционерите в настоящото решение, да </w:t>
      </w:r>
      <w:r w:rsidRPr="00061EF0">
        <w:rPr>
          <w:rFonts w:eastAsia="Times New Roman"/>
        </w:rPr>
        <w:lastRenderedPageBreak/>
        <w:t>избере инвестиционен посредник, чрез който да бъде извършено обратното изкупуване, както и да извърши всички останали необходими правни и фактически действия за изпълнение на настоящото решение на Общото събрание на акционерите на Дружеството. Общото събрание на акционерите овластява Управителния съвет на Дружеството да се разпорежда с придобитите от Дружеството собствени акции след извършване на обратното изкупуване съобразно приложимото законодателство.</w:t>
      </w:r>
    </w:p>
    <w:p w14:paraId="7955B0D3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05516185" w14:textId="77777777" w:rsidR="00A21FCB" w:rsidRPr="00061EF0" w:rsidRDefault="00A21FCB" w:rsidP="00A21FCB">
      <w:pPr>
        <w:spacing w:after="0" w:line="300" w:lineRule="exact"/>
        <w:ind w:left="0" w:firstLine="566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Начин на гласуване: </w:t>
      </w:r>
    </w:p>
    <w:p w14:paraId="1E16DA86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ЗА</w:t>
      </w:r>
    </w:p>
    <w:p w14:paraId="6DCA0AC9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>ПРОТИВ</w:t>
      </w:r>
    </w:p>
    <w:p w14:paraId="7B0CC57D" w14:textId="77777777" w:rsidR="00A21FCB" w:rsidRPr="00061EF0" w:rsidRDefault="00A21FCB" w:rsidP="00A21FCB">
      <w:pPr>
        <w:numPr>
          <w:ilvl w:val="0"/>
          <w:numId w:val="9"/>
        </w:numPr>
        <w:spacing w:after="0" w:line="300" w:lineRule="exact"/>
        <w:contextualSpacing/>
        <w:jc w:val="left"/>
        <w:rPr>
          <w:rFonts w:eastAsia="Times New Roman"/>
          <w:b/>
          <w:color w:val="auto"/>
        </w:rPr>
      </w:pPr>
      <w:r w:rsidRPr="00061EF0">
        <w:rPr>
          <w:rFonts w:eastAsia="Times New Roman"/>
          <w:b/>
          <w:color w:val="auto"/>
        </w:rPr>
        <w:t xml:space="preserve">ВЪЗДЪРЖАЛ СЕ </w:t>
      </w:r>
    </w:p>
    <w:p w14:paraId="34015202" w14:textId="77777777" w:rsidR="00A21FCB" w:rsidRPr="00061EF0" w:rsidRDefault="00A21FCB" w:rsidP="00A21FCB">
      <w:pPr>
        <w:spacing w:after="0" w:line="300" w:lineRule="exact"/>
        <w:rPr>
          <w:rFonts w:eastAsia="Times New Roman"/>
          <w:bCs/>
          <w:i/>
          <w:iCs/>
          <w:color w:val="auto"/>
        </w:rPr>
      </w:pPr>
      <w:r w:rsidRPr="00061EF0"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1F3C643C" w14:textId="77777777" w:rsidR="006109E8" w:rsidRPr="00061EF0" w:rsidRDefault="006109E8" w:rsidP="004C1CC9">
      <w:pPr>
        <w:spacing w:after="0" w:line="240" w:lineRule="auto"/>
        <w:ind w:left="0" w:firstLine="708"/>
        <w:rPr>
          <w:rFonts w:eastAsia="Times New Roman"/>
        </w:rPr>
      </w:pPr>
    </w:p>
    <w:p w14:paraId="78805B0B" w14:textId="77777777" w:rsidR="00313B1F" w:rsidRPr="00061EF0" w:rsidRDefault="00313B1F" w:rsidP="00A21FCB">
      <w:pPr>
        <w:spacing w:after="0" w:line="240" w:lineRule="auto"/>
        <w:ind w:left="566" w:firstLine="0"/>
        <w:rPr>
          <w:rFonts w:eastAsia="Times New Roman"/>
        </w:rPr>
      </w:pPr>
    </w:p>
    <w:p w14:paraId="02A54DBD" w14:textId="05D1F907" w:rsidR="004C1CC9" w:rsidRPr="00061EF0" w:rsidRDefault="004C1CC9" w:rsidP="00A21FCB">
      <w:pPr>
        <w:spacing w:after="0" w:line="240" w:lineRule="auto"/>
        <w:ind w:left="566" w:firstLine="0"/>
        <w:rPr>
          <w:rFonts w:eastAsia="Times New Roman"/>
        </w:rPr>
      </w:pPr>
      <w:r w:rsidRPr="00061EF0">
        <w:rPr>
          <w:rFonts w:eastAsia="Times New Roman"/>
        </w:rPr>
        <w:t>Известно ми е, че съгласно чл. 115, ал. 6 от ЗППЦК, за да бъде валиден вотът ми, упражнен с настоящата декларация</w:t>
      </w:r>
      <w:r w:rsidR="00B9710C" w:rsidRPr="00061EF0">
        <w:rPr>
          <w:rStyle w:val="FootnoteReference"/>
          <w:rFonts w:eastAsia="Times New Roman"/>
        </w:rPr>
        <w:footnoteReference w:id="2"/>
      </w:r>
      <w:r w:rsidRPr="00061EF0">
        <w:rPr>
          <w:rFonts w:eastAsia="Times New Roman"/>
        </w:rPr>
        <w:t xml:space="preserve">, е необходимо същата, заедно с документите посочени в правилата за гласуване чрез кореспонденция, описани в поканата за свикване на </w:t>
      </w:r>
      <w:r w:rsidR="008307AC" w:rsidRPr="00061EF0">
        <w:rPr>
          <w:rFonts w:eastAsia="Times New Roman"/>
          <w:snapToGrid w:val="0"/>
        </w:rPr>
        <w:t>Редовното</w:t>
      </w:r>
      <w:r w:rsidRPr="00061EF0">
        <w:rPr>
          <w:rFonts w:eastAsia="Times New Roman"/>
          <w:snapToGrid w:val="0"/>
        </w:rPr>
        <w:t xml:space="preserve"> Общо събрание на акционерите на</w:t>
      </w:r>
      <w:r w:rsidRPr="00061EF0">
        <w:rPr>
          <w:rFonts w:eastAsia="Times New Roman"/>
          <w:i/>
          <w:snapToGrid w:val="0"/>
        </w:rPr>
        <w:t xml:space="preserve"> </w:t>
      </w:r>
      <w:r w:rsidRPr="00061EF0">
        <w:rPr>
          <w:rFonts w:eastAsia="Times New Roman"/>
          <w:b/>
          <w:snapToGrid w:val="0"/>
        </w:rPr>
        <w:t xml:space="preserve">„Телелинк Бизнес Сървисис Груп” АД, </w:t>
      </w:r>
      <w:proofErr w:type="spellStart"/>
      <w:r w:rsidRPr="00061EF0">
        <w:rPr>
          <w:rFonts w:eastAsia="Times New Roman"/>
          <w:color w:val="auto"/>
          <w:lang w:val="ru-RU"/>
        </w:rPr>
        <w:t>свикано</w:t>
      </w:r>
      <w:proofErr w:type="spellEnd"/>
      <w:r w:rsidRPr="00061EF0">
        <w:rPr>
          <w:rFonts w:eastAsia="Times New Roman"/>
          <w:color w:val="auto"/>
          <w:lang w:val="ru-RU"/>
        </w:rPr>
        <w:t xml:space="preserve"> за</w:t>
      </w:r>
      <w:r w:rsidRPr="00061EF0">
        <w:rPr>
          <w:rFonts w:eastAsia="Times New Roman"/>
          <w:snapToGrid w:val="0"/>
        </w:rPr>
        <w:t xml:space="preserve"> </w:t>
      </w:r>
      <w:r w:rsidR="008307AC" w:rsidRPr="00061EF0">
        <w:rPr>
          <w:rFonts w:eastAsia="Times New Roman"/>
          <w:b/>
          <w:bCs/>
          <w:snapToGrid w:val="0"/>
        </w:rPr>
        <w:t>21</w:t>
      </w:r>
      <w:r w:rsidRPr="00061EF0">
        <w:rPr>
          <w:rFonts w:eastAsia="Times New Roman"/>
          <w:b/>
          <w:bCs/>
          <w:snapToGrid w:val="0"/>
        </w:rPr>
        <w:t>.</w:t>
      </w:r>
      <w:r w:rsidR="008307AC" w:rsidRPr="00061EF0">
        <w:rPr>
          <w:rFonts w:eastAsia="Times New Roman"/>
          <w:b/>
          <w:bCs/>
          <w:snapToGrid w:val="0"/>
        </w:rPr>
        <w:t>06</w:t>
      </w:r>
      <w:r w:rsidRPr="00061EF0">
        <w:rPr>
          <w:rFonts w:eastAsia="Times New Roman"/>
          <w:b/>
          <w:bCs/>
          <w:snapToGrid w:val="0"/>
        </w:rPr>
        <w:t>.</w:t>
      </w:r>
      <w:r w:rsidRPr="00061EF0">
        <w:rPr>
          <w:rFonts w:eastAsia="Times New Roman"/>
          <w:b/>
          <w:bCs/>
        </w:rPr>
        <w:t>202</w:t>
      </w:r>
      <w:r w:rsidR="008307AC" w:rsidRPr="00061EF0">
        <w:rPr>
          <w:rFonts w:eastAsia="Times New Roman"/>
          <w:b/>
          <w:bCs/>
        </w:rPr>
        <w:t>1</w:t>
      </w:r>
      <w:r w:rsidRPr="00061EF0">
        <w:rPr>
          <w:rFonts w:eastAsia="Times New Roman"/>
          <w:b/>
          <w:bCs/>
          <w:lang w:val="ru-RU"/>
        </w:rPr>
        <w:t xml:space="preserve"> </w:t>
      </w:r>
      <w:r w:rsidRPr="00061EF0">
        <w:rPr>
          <w:rFonts w:eastAsia="Times New Roman"/>
          <w:b/>
          <w:bCs/>
          <w:snapToGrid w:val="0"/>
        </w:rPr>
        <w:t>г</w:t>
      </w:r>
      <w:r w:rsidRPr="00061EF0">
        <w:rPr>
          <w:rFonts w:eastAsia="Times New Roman"/>
          <w:b/>
          <w:bCs/>
        </w:rPr>
        <w:t>.</w:t>
      </w:r>
      <w:r w:rsidRPr="00061EF0">
        <w:rPr>
          <w:rFonts w:eastAsia="Times New Roman"/>
          <w:snapToGrid w:val="0"/>
        </w:rPr>
        <w:t>, от 10.00 часа (Източноевропейско стандартно време EET=UTC+</w:t>
      </w:r>
      <w:r w:rsidR="008307AC" w:rsidRPr="00061EF0">
        <w:rPr>
          <w:rFonts w:eastAsia="Times New Roman"/>
          <w:snapToGrid w:val="0"/>
        </w:rPr>
        <w:t>3</w:t>
      </w:r>
      <w:r w:rsidRPr="00061EF0">
        <w:rPr>
          <w:rFonts w:eastAsia="Times New Roman"/>
          <w:snapToGrid w:val="0"/>
        </w:rPr>
        <w:t xml:space="preserve"> (координирано универсално време UTC)), а при липса на кворум на тази дата - на </w:t>
      </w:r>
      <w:r w:rsidR="008307AC" w:rsidRPr="00061EF0">
        <w:rPr>
          <w:rFonts w:eastAsia="Times New Roman"/>
          <w:snapToGrid w:val="0"/>
        </w:rPr>
        <w:t>08</w:t>
      </w:r>
      <w:r w:rsidRPr="00061EF0">
        <w:rPr>
          <w:rFonts w:eastAsia="Times New Roman"/>
          <w:snapToGrid w:val="0"/>
        </w:rPr>
        <w:t>.</w:t>
      </w:r>
      <w:r w:rsidR="008307AC" w:rsidRPr="00061EF0">
        <w:rPr>
          <w:rFonts w:eastAsia="Times New Roman"/>
          <w:snapToGrid w:val="0"/>
        </w:rPr>
        <w:t>07</w:t>
      </w:r>
      <w:r w:rsidRPr="00061EF0">
        <w:rPr>
          <w:rFonts w:eastAsia="Times New Roman"/>
          <w:snapToGrid w:val="0"/>
        </w:rPr>
        <w:t>.202</w:t>
      </w:r>
      <w:r w:rsidR="008307AC" w:rsidRPr="00061EF0">
        <w:rPr>
          <w:rFonts w:eastAsia="Times New Roman"/>
          <w:snapToGrid w:val="0"/>
        </w:rPr>
        <w:t>1</w:t>
      </w:r>
      <w:r w:rsidRPr="00061EF0">
        <w:rPr>
          <w:rFonts w:eastAsia="Times New Roman"/>
          <w:snapToGrid w:val="0"/>
        </w:rPr>
        <w:t xml:space="preserve"> в 10</w:t>
      </w:r>
      <w:r w:rsidR="00B9710C" w:rsidRPr="00061EF0">
        <w:rPr>
          <w:rFonts w:eastAsia="Times New Roman"/>
          <w:snapToGrid w:val="0"/>
          <w:lang w:val="en-GB"/>
        </w:rPr>
        <w:t>.</w:t>
      </w:r>
      <w:r w:rsidRPr="00061EF0">
        <w:rPr>
          <w:rFonts w:eastAsia="Times New Roman"/>
          <w:snapToGrid w:val="0"/>
        </w:rPr>
        <w:t>00 часа (Източноевропейско стандартно време EET=UTC+</w:t>
      </w:r>
      <w:r w:rsidR="008307AC" w:rsidRPr="00061EF0">
        <w:rPr>
          <w:rFonts w:eastAsia="Times New Roman"/>
          <w:snapToGrid w:val="0"/>
        </w:rPr>
        <w:t>3</w:t>
      </w:r>
      <w:r w:rsidRPr="00061EF0">
        <w:rPr>
          <w:rFonts w:eastAsia="Times New Roman"/>
          <w:snapToGrid w:val="0"/>
        </w:rPr>
        <w:t xml:space="preserve"> (координирано универсално време UTC))</w:t>
      </w:r>
      <w:r w:rsidR="00B9710C" w:rsidRPr="00061EF0">
        <w:rPr>
          <w:rFonts w:eastAsia="Times New Roman"/>
          <w:snapToGrid w:val="0"/>
        </w:rPr>
        <w:t>,</w:t>
      </w:r>
      <w:r w:rsidRPr="00061EF0">
        <w:rPr>
          <w:rFonts w:eastAsia="Times New Roman"/>
        </w:rPr>
        <w:t xml:space="preserve"> да са получени в дружеството по един от указаните в поканата начини най-късно в деня, предхождащ датата на </w:t>
      </w:r>
      <w:r w:rsidR="00B9710C" w:rsidRPr="00061EF0">
        <w:rPr>
          <w:rFonts w:eastAsia="Times New Roman"/>
          <w:lang w:val="en-GB"/>
        </w:rPr>
        <w:t>o</w:t>
      </w:r>
      <w:proofErr w:type="spellStart"/>
      <w:r w:rsidRPr="00061EF0">
        <w:rPr>
          <w:rFonts w:eastAsia="Times New Roman"/>
        </w:rPr>
        <w:t>бщото</w:t>
      </w:r>
      <w:proofErr w:type="spellEnd"/>
      <w:r w:rsidRPr="00061EF0">
        <w:rPr>
          <w:rFonts w:eastAsia="Times New Roman"/>
        </w:rPr>
        <w:t xml:space="preserve"> събрание.</w:t>
      </w:r>
    </w:p>
    <w:p w14:paraId="5A2C74AE" w14:textId="77777777" w:rsidR="00B9710C" w:rsidRPr="00061EF0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p w14:paraId="1AA3F64C" w14:textId="77777777" w:rsidR="004C1CC9" w:rsidRPr="00061EF0" w:rsidRDefault="004C1CC9" w:rsidP="004C1CC9">
      <w:pPr>
        <w:spacing w:after="0" w:line="240" w:lineRule="auto"/>
        <w:ind w:left="0" w:right="11" w:firstLine="708"/>
        <w:rPr>
          <w:rFonts w:eastAsia="Times New Roman"/>
        </w:rPr>
      </w:pPr>
    </w:p>
    <w:p w14:paraId="7684C4FA" w14:textId="77777777" w:rsidR="00B9710C" w:rsidRPr="00061EF0" w:rsidRDefault="00B9710C" w:rsidP="00B9710C">
      <w:pPr>
        <w:pStyle w:val="NoSpacing"/>
        <w:ind w:left="2124" w:firstLine="708"/>
        <w:rPr>
          <w:rFonts w:eastAsia="Times New Roman"/>
        </w:rPr>
      </w:pPr>
      <w:r w:rsidRPr="00061EF0">
        <w:rPr>
          <w:rFonts w:eastAsia="Times New Roman"/>
          <w:b/>
          <w:bCs/>
        </w:rPr>
        <w:t>ДЕКЛАРАТОР:</w:t>
      </w:r>
    </w:p>
    <w:p w14:paraId="5E85B3B6" w14:textId="77777777" w:rsidR="00B9710C" w:rsidRPr="00061EF0" w:rsidRDefault="00B9710C" w:rsidP="00B9710C">
      <w:pPr>
        <w:pStyle w:val="NoSpacing"/>
        <w:ind w:left="0" w:firstLine="0"/>
        <w:rPr>
          <w:rFonts w:eastAsia="Times New Roman"/>
        </w:rPr>
      </w:pPr>
    </w:p>
    <w:p w14:paraId="4A4C47ED" w14:textId="77777777" w:rsidR="00B9710C" w:rsidRPr="00061EF0" w:rsidRDefault="00B9710C" w:rsidP="00B9710C">
      <w:pPr>
        <w:pStyle w:val="NoSpacing"/>
        <w:ind w:left="0" w:firstLine="0"/>
        <w:rPr>
          <w:rFonts w:eastAsia="Times New Roman"/>
          <w:b/>
        </w:rPr>
      </w:pP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color w:val="auto"/>
        </w:rPr>
        <w:tab/>
      </w:r>
      <w:r w:rsidRPr="00061EF0">
        <w:rPr>
          <w:rFonts w:eastAsia="Times New Roman"/>
          <w:b/>
        </w:rPr>
        <w:t>..........................................................</w:t>
      </w:r>
    </w:p>
    <w:p w14:paraId="6B701DC5" w14:textId="77777777" w:rsidR="00B9710C" w:rsidRPr="00061EF0" w:rsidRDefault="00B9710C" w:rsidP="00B9710C">
      <w:pPr>
        <w:pStyle w:val="NoSpacing"/>
        <w:ind w:left="0" w:firstLine="0"/>
        <w:rPr>
          <w:rFonts w:eastAsia="Times New Roman"/>
          <w:bCs/>
          <w:i/>
          <w:iCs/>
        </w:rPr>
      </w:pP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Cs/>
          <w:i/>
          <w:iCs/>
        </w:rPr>
        <w:t xml:space="preserve"> (подпис)</w:t>
      </w:r>
    </w:p>
    <w:p w14:paraId="47330421" w14:textId="77777777" w:rsidR="00B9710C" w:rsidRPr="00061EF0" w:rsidRDefault="00B9710C" w:rsidP="00B9710C">
      <w:pPr>
        <w:pStyle w:val="NoSpacing"/>
        <w:ind w:left="0" w:firstLine="0"/>
        <w:rPr>
          <w:rFonts w:eastAsia="Times New Roman"/>
          <w:b/>
        </w:rPr>
      </w:pPr>
    </w:p>
    <w:p w14:paraId="21C1B9F3" w14:textId="63549259" w:rsidR="00B9710C" w:rsidRPr="00061EF0" w:rsidRDefault="00B9710C" w:rsidP="00313B1F">
      <w:pPr>
        <w:pStyle w:val="NoSpacing"/>
        <w:ind w:left="0" w:firstLine="567"/>
        <w:rPr>
          <w:rFonts w:eastAsia="Times New Roman"/>
          <w:b/>
        </w:rPr>
      </w:pPr>
      <w:r w:rsidRPr="00061EF0">
        <w:rPr>
          <w:rFonts w:eastAsia="Times New Roman"/>
          <w:b/>
        </w:rPr>
        <w:t>(дата)</w:t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ab/>
      </w:r>
      <w:r w:rsidR="00313B1F" w:rsidRPr="00061EF0">
        <w:rPr>
          <w:rFonts w:eastAsia="Times New Roman"/>
          <w:b/>
        </w:rPr>
        <w:tab/>
      </w:r>
      <w:r w:rsidRPr="00061EF0">
        <w:rPr>
          <w:rFonts w:eastAsia="Times New Roman"/>
          <w:b/>
        </w:rPr>
        <w:t>..........................................................</w:t>
      </w:r>
    </w:p>
    <w:p w14:paraId="20075A8C" w14:textId="03FE01C4" w:rsidR="00B9710C" w:rsidRPr="00061EF0" w:rsidRDefault="00B9710C" w:rsidP="00B9710C">
      <w:pPr>
        <w:pStyle w:val="NoSpacing"/>
        <w:ind w:left="4116" w:firstLine="132"/>
        <w:rPr>
          <w:rFonts w:eastAsia="Times New Roman"/>
          <w:bCs/>
          <w:i/>
          <w:color w:val="auto"/>
        </w:rPr>
      </w:pPr>
      <w:r w:rsidRPr="00061EF0">
        <w:rPr>
          <w:rFonts w:eastAsia="Times New Roman"/>
          <w:bCs/>
          <w:i/>
        </w:rPr>
        <w:t>(име)</w:t>
      </w:r>
    </w:p>
    <w:p w14:paraId="3FA78B04" w14:textId="5D30D8F8" w:rsidR="00696754" w:rsidRPr="00061EF0" w:rsidRDefault="00124D9C" w:rsidP="00313B1F">
      <w:pPr>
        <w:spacing w:after="292" w:line="259" w:lineRule="auto"/>
        <w:ind w:left="0" w:firstLine="0"/>
        <w:rPr>
          <w:b/>
        </w:rPr>
      </w:pPr>
      <w:r w:rsidRPr="00061EF0">
        <w:rPr>
          <w:bCs/>
        </w:rPr>
        <w:t xml:space="preserve"> </w:t>
      </w:r>
    </w:p>
    <w:sectPr w:rsidR="00696754" w:rsidRPr="00061EF0" w:rsidSect="00313B1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372" w:bottom="1134" w:left="709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0B2A" w14:textId="77777777" w:rsidR="00DB4C66" w:rsidRDefault="00DB4C66">
      <w:pPr>
        <w:spacing w:after="0" w:line="240" w:lineRule="auto"/>
      </w:pPr>
      <w:r>
        <w:separator/>
      </w:r>
    </w:p>
  </w:endnote>
  <w:endnote w:type="continuationSeparator" w:id="0">
    <w:p w14:paraId="76412123" w14:textId="77777777" w:rsidR="00DB4C66" w:rsidRDefault="00DB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18D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ACC0" w14:textId="77777777" w:rsidR="00CE611C" w:rsidRDefault="00CE61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F9AC" w14:textId="77777777" w:rsidR="00DB4C66" w:rsidRDefault="00DB4C66">
      <w:pPr>
        <w:spacing w:after="0" w:line="240" w:lineRule="auto"/>
      </w:pPr>
      <w:r>
        <w:separator/>
      </w:r>
    </w:p>
  </w:footnote>
  <w:footnote w:type="continuationSeparator" w:id="0">
    <w:p w14:paraId="638BAEFB" w14:textId="77777777" w:rsidR="00DB4C66" w:rsidRDefault="00DB4C66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6C77">
        <w:t xml:space="preserve">  </w:t>
      </w:r>
      <w:r w:rsidRPr="00216C77">
        <w:rPr>
          <w:sz w:val="18"/>
          <w:szCs w:val="18"/>
        </w:rPr>
        <w:t>брой права на глас се посочва само в случай че не съвпада с броя притежавани акции</w:t>
      </w:r>
    </w:p>
  </w:footnote>
  <w:footnote w:id="2">
    <w:p w14:paraId="23069460" w14:textId="2F926389" w:rsidR="00B9710C" w:rsidRPr="00B9710C" w:rsidRDefault="00B9710C" w:rsidP="00B9710C">
      <w:pPr>
        <w:pStyle w:val="FootnoteText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Правото на глас в общото събрание може да бъде упражнено чрез:</w:t>
      </w:r>
    </w:p>
    <w:p w14:paraId="43248387" w14:textId="08231CED" w:rsidR="00B9710C" w:rsidRPr="00B9710C" w:rsidRDefault="00B9710C" w:rsidP="00B9710C">
      <w:pPr>
        <w:pStyle w:val="FootnoteText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14:paraId="22E6B2BD" w14:textId="6AD6AD27" w:rsidR="00B9710C" w:rsidRDefault="00B9710C" w:rsidP="00B9710C">
      <w:pPr>
        <w:pStyle w:val="FootnoteText"/>
      </w:pPr>
      <w:r w:rsidRPr="00B9710C">
        <w:rPr>
          <w:sz w:val="18"/>
          <w:szCs w:val="18"/>
        </w:rPr>
        <w:t>Б. електронен документ /електронен образ/ на изявлението, който да е подписан с квалифициран електронен подпис /КЕП/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6D52" w14:textId="5E472839" w:rsidR="009920E3" w:rsidRDefault="009920E3" w:rsidP="009920E3">
    <w:pPr>
      <w:pStyle w:val="Header"/>
      <w:ind w:hanging="1285"/>
    </w:pPr>
    <w:r>
      <w:rPr>
        <w:noProof/>
      </w:rPr>
      <w:drawing>
        <wp:inline distT="0" distB="0" distL="0" distR="0" wp14:anchorId="47BC8236" wp14:editId="4270039B">
          <wp:extent cx="1657985" cy="737870"/>
          <wp:effectExtent l="0" t="0" r="0" b="508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F8E"/>
    <w:multiLevelType w:val="hybridMultilevel"/>
    <w:tmpl w:val="D38C5B4C"/>
    <w:lvl w:ilvl="0" w:tplc="AC1C59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C3258"/>
    <w:multiLevelType w:val="hybridMultilevel"/>
    <w:tmpl w:val="4544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95F6C9F"/>
    <w:multiLevelType w:val="hybridMultilevel"/>
    <w:tmpl w:val="A9D83CC6"/>
    <w:lvl w:ilvl="0" w:tplc="C48A56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66730408"/>
    <w:multiLevelType w:val="hybridMultilevel"/>
    <w:tmpl w:val="EAE4E47C"/>
    <w:lvl w:ilvl="0" w:tplc="6DCC94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61EF0"/>
    <w:rsid w:val="00124D9C"/>
    <w:rsid w:val="001A5D14"/>
    <w:rsid w:val="00216C77"/>
    <w:rsid w:val="00270C31"/>
    <w:rsid w:val="00281749"/>
    <w:rsid w:val="002A49A6"/>
    <w:rsid w:val="00313B1F"/>
    <w:rsid w:val="003B5E88"/>
    <w:rsid w:val="004062FA"/>
    <w:rsid w:val="00457784"/>
    <w:rsid w:val="004C1CC9"/>
    <w:rsid w:val="00567B3F"/>
    <w:rsid w:val="006109E8"/>
    <w:rsid w:val="00685FAC"/>
    <w:rsid w:val="00696754"/>
    <w:rsid w:val="00774A84"/>
    <w:rsid w:val="00811324"/>
    <w:rsid w:val="008307AC"/>
    <w:rsid w:val="00951E3E"/>
    <w:rsid w:val="00961C97"/>
    <w:rsid w:val="009920E3"/>
    <w:rsid w:val="00A0149E"/>
    <w:rsid w:val="00A21FCB"/>
    <w:rsid w:val="00A44256"/>
    <w:rsid w:val="00B316BA"/>
    <w:rsid w:val="00B9710C"/>
    <w:rsid w:val="00BD7509"/>
    <w:rsid w:val="00BF59C9"/>
    <w:rsid w:val="00CB106B"/>
    <w:rsid w:val="00CC6852"/>
    <w:rsid w:val="00CE611C"/>
    <w:rsid w:val="00DB4C66"/>
    <w:rsid w:val="00E001D8"/>
    <w:rsid w:val="00E43744"/>
    <w:rsid w:val="00F3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E8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TBSG</vt:lpstr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Silvia Nanovska</cp:lastModifiedBy>
  <cp:revision>4</cp:revision>
  <dcterms:created xsi:type="dcterms:W3CDTF">2021-05-14T11:01:00Z</dcterms:created>
  <dcterms:modified xsi:type="dcterms:W3CDTF">2021-05-17T07:25:00Z</dcterms:modified>
</cp:coreProperties>
</file>