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3EF2" w14:textId="273FA4E0" w:rsidR="00CE611C" w:rsidRPr="00654A95" w:rsidRDefault="001A5D14" w:rsidP="00224A50">
      <w:pPr>
        <w:spacing w:after="0" w:line="259" w:lineRule="auto"/>
        <w:ind w:left="1901" w:firstLine="0"/>
        <w:jc w:val="left"/>
      </w:pPr>
      <w:r w:rsidRPr="00654A95">
        <w:rPr>
          <w:b/>
        </w:rPr>
        <w:t>ДЕКЛАРАЦИЯ ЗА ГЛАСУВАНЕ ЧРЕЗ КОРЕСПОНДЕНЦИЯ</w:t>
      </w:r>
    </w:p>
    <w:p w14:paraId="7C14F7D5" w14:textId="6310EA96" w:rsidR="001A5D14" w:rsidRDefault="001A5D14" w:rsidP="00040788">
      <w:pPr>
        <w:spacing w:after="108" w:line="259" w:lineRule="auto"/>
        <w:ind w:left="0" w:firstLine="0"/>
        <w:rPr>
          <w:b/>
          <w:bCs/>
        </w:rPr>
      </w:pPr>
      <w:r w:rsidRPr="00654A95">
        <w:rPr>
          <w:b/>
          <w:bCs/>
        </w:rPr>
        <w:t>за упражняване на право на глас</w:t>
      </w:r>
      <w:r w:rsidR="00E001D8" w:rsidRPr="00654A95">
        <w:rPr>
          <w:b/>
          <w:bCs/>
        </w:rPr>
        <w:t xml:space="preserve"> на</w:t>
      </w:r>
      <w:r w:rsidRPr="00654A95">
        <w:rPr>
          <w:b/>
          <w:bCs/>
        </w:rPr>
        <w:t xml:space="preserve"> </w:t>
      </w:r>
      <w:r w:rsidR="00681D40" w:rsidRPr="00654A95">
        <w:rPr>
          <w:b/>
          <w:bCs/>
        </w:rPr>
        <w:t xml:space="preserve">извънредно </w:t>
      </w:r>
      <w:r w:rsidRPr="00654A95">
        <w:rPr>
          <w:b/>
          <w:bCs/>
        </w:rPr>
        <w:t>общо събрание на акционерите на „ТЕЛЕЛИНК БИЗНЕС СЪРВИСИС ГРУП</w:t>
      </w:r>
      <w:r w:rsidR="00681D40">
        <w:rPr>
          <w:b/>
          <w:bCs/>
        </w:rPr>
        <w:t>“</w:t>
      </w:r>
      <w:r w:rsidRPr="00654A95">
        <w:rPr>
          <w:b/>
          <w:bCs/>
        </w:rPr>
        <w:t xml:space="preserve"> АД, насрочено за </w:t>
      </w:r>
      <w:r w:rsidR="00EE3CE6" w:rsidRPr="00654A95">
        <w:rPr>
          <w:b/>
          <w:bCs/>
          <w:lang w:val="en-US"/>
        </w:rPr>
        <w:t>2</w:t>
      </w:r>
      <w:r w:rsidR="00681D40">
        <w:rPr>
          <w:b/>
          <w:bCs/>
        </w:rPr>
        <w:t>1</w:t>
      </w:r>
      <w:r w:rsidRPr="00654A95">
        <w:rPr>
          <w:b/>
          <w:bCs/>
        </w:rPr>
        <w:t>.</w:t>
      </w:r>
      <w:r w:rsidR="00E56DFA">
        <w:rPr>
          <w:b/>
          <w:bCs/>
          <w:lang w:val="en-US"/>
        </w:rPr>
        <w:t>1</w:t>
      </w:r>
      <w:r w:rsidR="00681D40">
        <w:rPr>
          <w:b/>
          <w:bCs/>
        </w:rPr>
        <w:t>1</w:t>
      </w:r>
      <w:r w:rsidRPr="00654A95">
        <w:rPr>
          <w:b/>
          <w:bCs/>
        </w:rPr>
        <w:t>.202</w:t>
      </w:r>
      <w:r w:rsidR="00B36FA9" w:rsidRPr="00654A95">
        <w:rPr>
          <w:b/>
          <w:bCs/>
        </w:rPr>
        <w:t>3</w:t>
      </w:r>
      <w:r w:rsidRPr="00654A95">
        <w:rPr>
          <w:b/>
          <w:bCs/>
        </w:rPr>
        <w:t xml:space="preserve"> г., с начален час на провеждане от 10</w:t>
      </w:r>
      <w:r w:rsidR="00E56DFA">
        <w:rPr>
          <w:b/>
          <w:bCs/>
          <w:lang w:val="en-US"/>
        </w:rPr>
        <w:t>:</w:t>
      </w:r>
      <w:r w:rsidRPr="00654A95">
        <w:rPr>
          <w:b/>
          <w:bCs/>
        </w:rPr>
        <w:t xml:space="preserve">00 часа </w:t>
      </w:r>
      <w:r w:rsidR="00681D40" w:rsidRPr="00681D40">
        <w:rPr>
          <w:b/>
          <w:bCs/>
        </w:rPr>
        <w:t xml:space="preserve">(Източноевропейско стандартно време </w:t>
      </w:r>
      <w:r w:rsidRPr="00654A95">
        <w:rPr>
          <w:b/>
          <w:bCs/>
        </w:rPr>
        <w:t>EET=UTC+</w:t>
      </w:r>
      <w:r w:rsidR="00681D40">
        <w:rPr>
          <w:b/>
          <w:bCs/>
        </w:rPr>
        <w:t>2</w:t>
      </w:r>
      <w:r w:rsidRPr="00654A95">
        <w:rPr>
          <w:b/>
          <w:bCs/>
        </w:rPr>
        <w:t xml:space="preserve"> </w:t>
      </w:r>
      <w:r w:rsidR="00681D40" w:rsidRPr="00681D40">
        <w:rPr>
          <w:b/>
          <w:bCs/>
        </w:rPr>
        <w:t>(координирано универсално време UTC</w:t>
      </w:r>
      <w:r w:rsidRPr="00654A95">
        <w:rPr>
          <w:b/>
          <w:bCs/>
        </w:rPr>
        <w:t>)), съответно при липса на кворум</w:t>
      </w:r>
      <w:r w:rsidR="00555E74" w:rsidRPr="00654A95">
        <w:rPr>
          <w:b/>
          <w:bCs/>
        </w:rPr>
        <w:t xml:space="preserve"> </w:t>
      </w:r>
      <w:r w:rsidRPr="00654A95">
        <w:rPr>
          <w:b/>
          <w:bCs/>
        </w:rPr>
        <w:t xml:space="preserve">за </w:t>
      </w:r>
      <w:r w:rsidR="00681D40">
        <w:rPr>
          <w:b/>
          <w:bCs/>
        </w:rPr>
        <w:t>06.12</w:t>
      </w:r>
      <w:r w:rsidR="00EE3CE6" w:rsidRPr="00654A95">
        <w:rPr>
          <w:b/>
          <w:bCs/>
          <w:lang w:val="en-US"/>
        </w:rPr>
        <w:t>.202</w:t>
      </w:r>
      <w:r w:rsidR="00B36FA9" w:rsidRPr="00654A95">
        <w:rPr>
          <w:b/>
          <w:bCs/>
        </w:rPr>
        <w:t>3</w:t>
      </w:r>
      <w:r w:rsidRPr="00654A95">
        <w:rPr>
          <w:b/>
          <w:bCs/>
        </w:rPr>
        <w:t xml:space="preserve"> г., с начален час на провеждане от 10:00 часа </w:t>
      </w:r>
      <w:r w:rsidR="00681D40" w:rsidRPr="00681D40">
        <w:rPr>
          <w:b/>
          <w:bCs/>
        </w:rPr>
        <w:t xml:space="preserve">(Източноевропейско стандартно време </w:t>
      </w:r>
      <w:r w:rsidRPr="00654A95">
        <w:rPr>
          <w:b/>
          <w:bCs/>
        </w:rPr>
        <w:t>EET=UTC+</w:t>
      </w:r>
      <w:r w:rsidR="00681D40">
        <w:rPr>
          <w:b/>
          <w:bCs/>
        </w:rPr>
        <w:t>2</w:t>
      </w:r>
      <w:r w:rsidRPr="00654A95">
        <w:rPr>
          <w:b/>
          <w:bCs/>
        </w:rPr>
        <w:t xml:space="preserve"> (координирано универсално време UTC))</w:t>
      </w:r>
    </w:p>
    <w:p w14:paraId="3DF9D749" w14:textId="77777777" w:rsidR="00401B2F" w:rsidRPr="00654A95" w:rsidRDefault="00401B2F" w:rsidP="00040788">
      <w:pPr>
        <w:spacing w:after="108" w:line="259" w:lineRule="auto"/>
        <w:ind w:left="0" w:firstLine="0"/>
        <w:rPr>
          <w:b/>
          <w:bCs/>
        </w:rPr>
      </w:pPr>
    </w:p>
    <w:p w14:paraId="51AC5BF7" w14:textId="2ED4BD09" w:rsidR="001A5D14" w:rsidRPr="00654A95" w:rsidRDefault="001A5D14" w:rsidP="00040788">
      <w:pPr>
        <w:spacing w:after="108" w:line="259" w:lineRule="auto"/>
        <w:ind w:left="0" w:firstLine="0"/>
        <w:jc w:val="center"/>
        <w:rPr>
          <w:lang w:val="en-US"/>
        </w:rPr>
      </w:pPr>
      <w:r w:rsidRPr="00654A95">
        <w:rPr>
          <w:b/>
          <w:bCs/>
        </w:rPr>
        <w:t xml:space="preserve">ИДЕНТИФИКАЦИОНЕН КОД НА СЪБИТИЕТО: </w:t>
      </w:r>
      <w:r w:rsidR="00B9443D" w:rsidRPr="00B9443D">
        <w:rPr>
          <w:b/>
          <w:bCs/>
        </w:rPr>
        <w:t>TBSG21112023EGMS</w:t>
      </w:r>
    </w:p>
    <w:p w14:paraId="3B8815F8" w14:textId="77777777" w:rsidR="00CB106B" w:rsidRPr="00654A95" w:rsidRDefault="00CB106B" w:rsidP="00B97D40">
      <w:pPr>
        <w:pStyle w:val="NoSpacing"/>
        <w:ind w:left="142" w:firstLine="0"/>
      </w:pPr>
    </w:p>
    <w:p w14:paraId="3949EF76" w14:textId="58046448" w:rsidR="00685FAC" w:rsidRPr="00654A95" w:rsidRDefault="00685FAC" w:rsidP="00040788">
      <w:pPr>
        <w:spacing w:after="309" w:line="259" w:lineRule="auto"/>
        <w:ind w:left="0" w:firstLine="0"/>
        <w:jc w:val="center"/>
        <w:rPr>
          <w:b/>
          <w:bCs/>
        </w:rPr>
      </w:pPr>
      <w:r w:rsidRPr="00654A95">
        <w:rPr>
          <w:b/>
          <w:bCs/>
        </w:rPr>
        <w:t>В случай на акционер юридическо лице:</w:t>
      </w:r>
    </w:p>
    <w:p w14:paraId="6474521D" w14:textId="09C8A940" w:rsidR="00685FAC" w:rsidRPr="00654A95" w:rsidRDefault="00685FAC" w:rsidP="00040788">
      <w:pPr>
        <w:spacing w:after="309" w:line="259" w:lineRule="auto"/>
        <w:ind w:left="0" w:firstLine="0"/>
      </w:pPr>
      <w:r w:rsidRPr="00654A95">
        <w:t>Подписаният</w:t>
      </w:r>
      <w:r w:rsidR="008F4592">
        <w:t>/ата</w:t>
      </w:r>
      <w:r w:rsidRPr="00654A95">
        <w:t xml:space="preserve">, </w:t>
      </w:r>
      <w:r w:rsidRPr="00654A95">
        <w:rPr>
          <w:b/>
          <w:bCs/>
        </w:rPr>
        <w:t>…………………………</w:t>
      </w:r>
      <w:r w:rsidRPr="00654A95">
        <w:t>, ЕГН ....................., в качеството ми на представляващ ……………………, със седалище и адрес на управление</w:t>
      </w:r>
      <w:r w:rsidR="003E640A">
        <w:t>:</w:t>
      </w:r>
      <w:r w:rsidRPr="00654A95">
        <w:t xml:space="preserve"> ………………………, </w:t>
      </w:r>
      <w:proofErr w:type="spellStart"/>
      <w:r w:rsidR="00616EBF">
        <w:t>бул</w:t>
      </w:r>
      <w:proofErr w:type="spellEnd"/>
      <w:r w:rsidR="00616EBF">
        <w:rPr>
          <w:lang w:val="en-US"/>
        </w:rPr>
        <w:t>./</w:t>
      </w:r>
      <w:r w:rsidRPr="00654A95">
        <w:t>ул</w:t>
      </w:r>
      <w:r w:rsidR="00E001D8" w:rsidRPr="00654A95">
        <w:t xml:space="preserve">. </w:t>
      </w:r>
      <w:r w:rsidRPr="00654A95">
        <w:t>……………….</w:t>
      </w:r>
      <w:r w:rsidR="00E001D8" w:rsidRPr="00654A95">
        <w:t xml:space="preserve"> </w:t>
      </w:r>
      <w:r w:rsidRPr="00654A95">
        <w:t>№</w:t>
      </w:r>
      <w:r w:rsidR="00E001D8" w:rsidRPr="00654A95">
        <w:t xml:space="preserve"> ……</w:t>
      </w:r>
      <w:r w:rsidRPr="00654A95">
        <w:t xml:space="preserve">, </w:t>
      </w:r>
      <w:proofErr w:type="spellStart"/>
      <w:r w:rsidRPr="00654A95">
        <w:t>ет</w:t>
      </w:r>
      <w:proofErr w:type="spellEnd"/>
      <w:r w:rsidR="00A0741C">
        <w:rPr>
          <w:lang w:val="en-US"/>
        </w:rPr>
        <w:t xml:space="preserve">. </w:t>
      </w:r>
      <w:r w:rsidRPr="00654A95">
        <w:t>…., ЕИК …………….. - акционер, притежаващ ....................... /......................./ броя поименни, безналични акции с право на глас от капитала на „</w:t>
      </w:r>
      <w:r w:rsidR="00F30809" w:rsidRPr="00654A95">
        <w:t>Телелинк Бизнес Сървисис Груп</w:t>
      </w:r>
      <w:r w:rsidRPr="00654A95">
        <w:t>” АД</w:t>
      </w:r>
      <w:r w:rsidR="00E001D8" w:rsidRPr="00654A95">
        <w:t>,</w:t>
      </w:r>
      <w:r w:rsidRPr="00654A95">
        <w:t xml:space="preserve"> гр. София, </w:t>
      </w:r>
      <w:r w:rsidR="003E640A" w:rsidRPr="003E640A">
        <w:t>с ЕИК 205744019</w:t>
      </w:r>
      <w:r w:rsidR="003E640A">
        <w:t xml:space="preserve">, </w:t>
      </w:r>
      <w:r w:rsidRPr="00654A95">
        <w:t>на основание чл. 226 от</w:t>
      </w:r>
      <w:r w:rsidR="003E640A">
        <w:t xml:space="preserve"> </w:t>
      </w:r>
      <w:r w:rsidR="00FB57A3">
        <w:t>Търговския закон (</w:t>
      </w:r>
      <w:r w:rsidR="003E640A">
        <w:t>ТЗ</w:t>
      </w:r>
      <w:r w:rsidR="00FB57A3">
        <w:t>)</w:t>
      </w:r>
      <w:r w:rsidR="00314FCB" w:rsidRPr="00654A95">
        <w:t>,</w:t>
      </w:r>
      <w:r w:rsidRPr="00654A95">
        <w:t xml:space="preserve"> във връзка с чл. 116, ал. 1 от Закона за публично предлагане на ценни книжа</w:t>
      </w:r>
      <w:r w:rsidR="003E640A">
        <w:t xml:space="preserve"> (ЗППЦК)</w:t>
      </w:r>
    </w:p>
    <w:p w14:paraId="6EBB3CFB" w14:textId="35EDCA22" w:rsidR="00685FAC" w:rsidRPr="00654A95" w:rsidRDefault="00685FAC" w:rsidP="00040788">
      <w:pPr>
        <w:spacing w:after="309" w:line="259" w:lineRule="auto"/>
        <w:ind w:left="0" w:firstLine="0"/>
        <w:jc w:val="center"/>
        <w:rPr>
          <w:b/>
          <w:bCs/>
        </w:rPr>
      </w:pPr>
      <w:r w:rsidRPr="00654A95">
        <w:rPr>
          <w:b/>
          <w:bCs/>
        </w:rPr>
        <w:t>В случай на акционер физическо лице</w:t>
      </w:r>
      <w:r w:rsidR="00E001D8" w:rsidRPr="00654A95">
        <w:rPr>
          <w:b/>
          <w:bCs/>
        </w:rPr>
        <w:t>:</w:t>
      </w:r>
    </w:p>
    <w:p w14:paraId="5732617F" w14:textId="731AE578" w:rsidR="00F30809" w:rsidRPr="00654A95" w:rsidRDefault="00F30809" w:rsidP="00040788">
      <w:pPr>
        <w:spacing w:after="309" w:line="259" w:lineRule="auto"/>
        <w:ind w:left="0" w:firstLine="0"/>
      </w:pPr>
      <w:r w:rsidRPr="00654A95">
        <w:t>Подписаният</w:t>
      </w:r>
      <w:r w:rsidR="008F4592">
        <w:t>/ата</w:t>
      </w:r>
      <w:r w:rsidRPr="00654A95">
        <w:t xml:space="preserve">, </w:t>
      </w:r>
      <w:r w:rsidRPr="00654A95">
        <w:rPr>
          <w:b/>
          <w:bCs/>
        </w:rPr>
        <w:t>…………………………</w:t>
      </w:r>
      <w:r w:rsidRPr="00654A95">
        <w:t xml:space="preserve">, ЕГН ....................., с адрес: гр. ..............., </w:t>
      </w:r>
      <w:r w:rsidR="00616EBF">
        <w:t>бул./</w:t>
      </w:r>
      <w:r w:rsidRPr="00654A95">
        <w:t>ул. ..........</w:t>
      </w:r>
      <w:r w:rsidR="00A37B2C">
        <w:t xml:space="preserve"> </w:t>
      </w:r>
      <w:r w:rsidRPr="00654A95">
        <w:t>№ ...., ет.</w:t>
      </w:r>
      <w:r w:rsidR="00A0741C">
        <w:t xml:space="preserve"> </w:t>
      </w:r>
      <w:r w:rsidRPr="00654A95">
        <w:t>........., ап.</w:t>
      </w:r>
      <w:r w:rsidR="00A0741C">
        <w:t xml:space="preserve"> </w:t>
      </w:r>
      <w:r w:rsidRPr="00654A95">
        <w:t>........., в качеството ми на акционер, притежаващ ....................... /......................./ броя поименни, безналични акции с право на глас от капитала на „Телелинк Бизнес Сървисис Груп” АД</w:t>
      </w:r>
      <w:r w:rsidR="00E001D8" w:rsidRPr="00654A95">
        <w:t>,</w:t>
      </w:r>
      <w:r w:rsidRPr="00654A95">
        <w:t xml:space="preserve"> гр. София, </w:t>
      </w:r>
      <w:r w:rsidR="00A37B2C" w:rsidRPr="00934B66">
        <w:t>с ЕИК 205744019</w:t>
      </w:r>
      <w:r w:rsidR="00A37B2C">
        <w:t xml:space="preserve">, </w:t>
      </w:r>
      <w:r w:rsidRPr="00654A95">
        <w:t xml:space="preserve">на основание чл. 226 от </w:t>
      </w:r>
      <w:r w:rsidR="00A37B2C">
        <w:t>ТЗ</w:t>
      </w:r>
      <w:r w:rsidR="00A0741C">
        <w:t>,</w:t>
      </w:r>
      <w:r w:rsidRPr="00654A95">
        <w:t xml:space="preserve"> във връзка с чл. 116, ал. 1 от Закона за публично предлагане на ценни книжа</w:t>
      </w:r>
    </w:p>
    <w:p w14:paraId="50DD70F5" w14:textId="309BCB66" w:rsidR="00124D9C" w:rsidRPr="00654A95" w:rsidRDefault="00F30809" w:rsidP="00040788">
      <w:pPr>
        <w:spacing w:after="292" w:line="259" w:lineRule="auto"/>
        <w:ind w:left="0" w:firstLine="0"/>
        <w:rPr>
          <w:bCs/>
        </w:rPr>
      </w:pPr>
      <w:r w:rsidRPr="00654A95">
        <w:rPr>
          <w:bCs/>
        </w:rPr>
        <w:t>С настоящата</w:t>
      </w:r>
      <w:r w:rsidR="00CB106B" w:rsidRPr="00654A95">
        <w:rPr>
          <w:bCs/>
        </w:rPr>
        <w:t xml:space="preserve"> декларация</w:t>
      </w:r>
      <w:r w:rsidR="00124D9C" w:rsidRPr="00654A95">
        <w:rPr>
          <w:bCs/>
        </w:rPr>
        <w:t>, на основание</w:t>
      </w:r>
      <w:r w:rsidRPr="00654A95">
        <w:rPr>
          <w:bCs/>
        </w:rPr>
        <w:t xml:space="preserve"> чл.115, </w:t>
      </w:r>
      <w:r w:rsidRPr="00456B86">
        <w:rPr>
          <w:bCs/>
        </w:rPr>
        <w:t>ал.</w:t>
      </w:r>
      <w:r w:rsidR="00456B86">
        <w:rPr>
          <w:bCs/>
        </w:rPr>
        <w:t>6</w:t>
      </w:r>
      <w:r w:rsidRPr="00456B86">
        <w:rPr>
          <w:bCs/>
        </w:rPr>
        <w:t xml:space="preserve"> от</w:t>
      </w:r>
      <w:r w:rsidR="00CB106B" w:rsidRPr="00456B86">
        <w:rPr>
          <w:bCs/>
        </w:rPr>
        <w:t xml:space="preserve"> </w:t>
      </w:r>
      <w:r w:rsidRPr="00456B86">
        <w:rPr>
          <w:bCs/>
        </w:rPr>
        <w:t>ЗППЦК</w:t>
      </w:r>
      <w:r w:rsidRPr="00654A95">
        <w:rPr>
          <w:bCs/>
        </w:rPr>
        <w:t xml:space="preserve"> упражнявам правото си на глас чрез кореспонденция</w:t>
      </w:r>
      <w:r w:rsidR="00CB106B" w:rsidRPr="00654A95">
        <w:rPr>
          <w:bCs/>
        </w:rPr>
        <w:t xml:space="preserve"> на</w:t>
      </w:r>
      <w:r w:rsidRPr="00654A95">
        <w:rPr>
          <w:bCs/>
        </w:rPr>
        <w:t xml:space="preserve"> </w:t>
      </w:r>
      <w:r w:rsidR="00555E74" w:rsidRPr="00654A95">
        <w:rPr>
          <w:bCs/>
        </w:rPr>
        <w:t xml:space="preserve">извънредното </w:t>
      </w:r>
      <w:r w:rsidR="00CB106B" w:rsidRPr="00654A95">
        <w:rPr>
          <w:bCs/>
        </w:rPr>
        <w:t>о</w:t>
      </w:r>
      <w:r w:rsidRPr="00654A95">
        <w:rPr>
          <w:bCs/>
        </w:rPr>
        <w:t>бщо събрание на акционерите на</w:t>
      </w:r>
      <w:r w:rsidRPr="00654A95">
        <w:rPr>
          <w:bCs/>
          <w:i/>
        </w:rPr>
        <w:t xml:space="preserve"> </w:t>
      </w:r>
      <w:r w:rsidRPr="00654A95">
        <w:rPr>
          <w:bCs/>
        </w:rPr>
        <w:t>„</w:t>
      </w:r>
      <w:r w:rsidR="00124D9C" w:rsidRPr="00654A95">
        <w:rPr>
          <w:bCs/>
        </w:rPr>
        <w:t>Телелинк Бизнес Сървисис</w:t>
      </w:r>
      <w:r w:rsidR="00E001D8" w:rsidRPr="00654A95">
        <w:rPr>
          <w:bCs/>
        </w:rPr>
        <w:t xml:space="preserve"> Груп</w:t>
      </w:r>
      <w:r w:rsidRPr="00654A95">
        <w:rPr>
          <w:bCs/>
        </w:rPr>
        <w:t>” АД,</w:t>
      </w:r>
      <w:r w:rsidRPr="00654A95">
        <w:rPr>
          <w:bCs/>
          <w:lang w:val="ru-RU"/>
        </w:rPr>
        <w:t xml:space="preserve"> </w:t>
      </w:r>
      <w:r w:rsidRPr="000D6ABF">
        <w:rPr>
          <w:b/>
          <w:lang w:val="ru-RU"/>
        </w:rPr>
        <w:t>свикано за</w:t>
      </w:r>
      <w:r w:rsidRPr="00654A95">
        <w:rPr>
          <w:bCs/>
        </w:rPr>
        <w:t xml:space="preserve"> </w:t>
      </w:r>
      <w:r w:rsidR="00EE3CE6" w:rsidRPr="00654A95">
        <w:rPr>
          <w:b/>
          <w:lang w:val="en-US"/>
        </w:rPr>
        <w:t>2</w:t>
      </w:r>
      <w:r w:rsidR="00A37B2C">
        <w:rPr>
          <w:b/>
        </w:rPr>
        <w:t>1</w:t>
      </w:r>
      <w:r w:rsidR="00124D9C" w:rsidRPr="00654A95">
        <w:rPr>
          <w:b/>
        </w:rPr>
        <w:t>.</w:t>
      </w:r>
      <w:r w:rsidR="009F2009">
        <w:rPr>
          <w:b/>
        </w:rPr>
        <w:t>1</w:t>
      </w:r>
      <w:r w:rsidR="00A37B2C">
        <w:rPr>
          <w:b/>
        </w:rPr>
        <w:t>1</w:t>
      </w:r>
      <w:r w:rsidR="00124D9C" w:rsidRPr="00654A95">
        <w:rPr>
          <w:b/>
        </w:rPr>
        <w:t>.</w:t>
      </w:r>
      <w:r w:rsidRPr="00654A95">
        <w:rPr>
          <w:b/>
        </w:rPr>
        <w:t>202</w:t>
      </w:r>
      <w:r w:rsidR="00B36FA9" w:rsidRPr="00654A95">
        <w:rPr>
          <w:b/>
        </w:rPr>
        <w:t>3</w:t>
      </w:r>
      <w:r w:rsidRPr="00654A95">
        <w:rPr>
          <w:b/>
        </w:rPr>
        <w:t xml:space="preserve"> г.</w:t>
      </w:r>
      <w:r w:rsidRPr="00654A95">
        <w:rPr>
          <w:bCs/>
        </w:rPr>
        <w:t xml:space="preserve"> от 1</w:t>
      </w:r>
      <w:r w:rsidR="00124D9C" w:rsidRPr="00654A95">
        <w:rPr>
          <w:bCs/>
        </w:rPr>
        <w:t>0</w:t>
      </w:r>
      <w:r w:rsidRPr="00654A95">
        <w:rPr>
          <w:bCs/>
        </w:rPr>
        <w:t>:</w:t>
      </w:r>
      <w:r w:rsidR="00124D9C" w:rsidRPr="00654A95">
        <w:rPr>
          <w:bCs/>
        </w:rPr>
        <w:t>0</w:t>
      </w:r>
      <w:r w:rsidRPr="00654A95">
        <w:rPr>
          <w:bCs/>
        </w:rPr>
        <w:t xml:space="preserve">0 часа </w:t>
      </w:r>
      <w:r w:rsidR="002C3388" w:rsidRPr="002C3388">
        <w:rPr>
          <w:bCs/>
        </w:rPr>
        <w:t xml:space="preserve">(Източноевропейско стандартно време </w:t>
      </w:r>
      <w:r w:rsidR="00124D9C" w:rsidRPr="00654A95">
        <w:rPr>
          <w:bCs/>
        </w:rPr>
        <w:t>EET=UTC+</w:t>
      </w:r>
      <w:r w:rsidR="00A37B2C">
        <w:rPr>
          <w:bCs/>
        </w:rPr>
        <w:t>2</w:t>
      </w:r>
      <w:r w:rsidR="00124D9C" w:rsidRPr="00654A95">
        <w:rPr>
          <w:bCs/>
        </w:rPr>
        <w:t xml:space="preserve"> (координирано универсално време UTC)</w:t>
      </w:r>
      <w:r w:rsidR="00A37B2C">
        <w:rPr>
          <w:bCs/>
        </w:rPr>
        <w:t>)</w:t>
      </w:r>
      <w:r w:rsidR="00124D9C" w:rsidRPr="00654A95">
        <w:rPr>
          <w:bCs/>
        </w:rPr>
        <w:t xml:space="preserve">, </w:t>
      </w:r>
      <w:r w:rsidR="00124D9C" w:rsidRPr="000D6ABF">
        <w:rPr>
          <w:b/>
        </w:rPr>
        <w:t>съответно за</w:t>
      </w:r>
      <w:r w:rsidR="00124D9C" w:rsidRPr="00654A95">
        <w:rPr>
          <w:bCs/>
        </w:rPr>
        <w:t xml:space="preserve"> </w:t>
      </w:r>
      <w:r w:rsidR="00A37B2C">
        <w:rPr>
          <w:b/>
        </w:rPr>
        <w:t>06.12</w:t>
      </w:r>
      <w:r w:rsidR="00EE3CE6" w:rsidRPr="00654A95">
        <w:rPr>
          <w:b/>
          <w:lang w:val="en-US"/>
        </w:rPr>
        <w:t>.202</w:t>
      </w:r>
      <w:r w:rsidR="00B36FA9" w:rsidRPr="00654A95">
        <w:rPr>
          <w:b/>
        </w:rPr>
        <w:t>3</w:t>
      </w:r>
      <w:r w:rsidR="00314FCB" w:rsidRPr="00654A95">
        <w:rPr>
          <w:b/>
        </w:rPr>
        <w:t xml:space="preserve"> </w:t>
      </w:r>
      <w:r w:rsidR="00124D9C" w:rsidRPr="00654A95">
        <w:rPr>
          <w:b/>
        </w:rPr>
        <w:t>г.</w:t>
      </w:r>
      <w:r w:rsidR="00124D9C" w:rsidRPr="00654A95">
        <w:t xml:space="preserve"> </w:t>
      </w:r>
      <w:r w:rsidR="00124D9C" w:rsidRPr="00654A95">
        <w:rPr>
          <w:bCs/>
        </w:rPr>
        <w:t>от 10</w:t>
      </w:r>
      <w:r w:rsidR="009F2009">
        <w:rPr>
          <w:bCs/>
        </w:rPr>
        <w:t>:</w:t>
      </w:r>
      <w:r w:rsidR="00124D9C" w:rsidRPr="00654A95">
        <w:rPr>
          <w:bCs/>
        </w:rPr>
        <w:t>00 часа (Източноевропейско стандартно време EET=UTC+</w:t>
      </w:r>
      <w:r w:rsidR="00A37B2C">
        <w:rPr>
          <w:bCs/>
        </w:rPr>
        <w:t>2</w:t>
      </w:r>
      <w:r w:rsidR="00124D9C" w:rsidRPr="00654A95">
        <w:rPr>
          <w:bCs/>
        </w:rPr>
        <w:t xml:space="preserve"> (координирано универсално време UTC)) в седалището на </w:t>
      </w:r>
      <w:r w:rsidR="00A37B2C" w:rsidRPr="00654A95">
        <w:rPr>
          <w:bCs/>
        </w:rPr>
        <w:t>„Телелинк Бизнес Сървисис Груп” АД</w:t>
      </w:r>
      <w:r w:rsidR="002C3388" w:rsidRPr="00654A95">
        <w:rPr>
          <w:bCs/>
        </w:rPr>
        <w:t xml:space="preserve"> </w:t>
      </w:r>
      <w:r w:rsidR="00124D9C" w:rsidRPr="00654A95">
        <w:rPr>
          <w:bCs/>
        </w:rPr>
        <w:t>в</w:t>
      </w:r>
      <w:r w:rsidR="002C3388">
        <w:rPr>
          <w:bCs/>
        </w:rPr>
        <w:t xml:space="preserve"> гр. София</w:t>
      </w:r>
      <w:r w:rsidR="008F4592">
        <w:rPr>
          <w:bCs/>
        </w:rPr>
        <w:t xml:space="preserve"> </w:t>
      </w:r>
      <w:r w:rsidR="008F4592" w:rsidRPr="00A37B2C">
        <w:rPr>
          <w:bCs/>
        </w:rPr>
        <w:t>и с място на провеждане: гр. София</w:t>
      </w:r>
      <w:r w:rsidR="00124D9C" w:rsidRPr="00654A95">
        <w:rPr>
          <w:bCs/>
        </w:rPr>
        <w:t xml:space="preserve">, район „Витоша“, </w:t>
      </w:r>
      <w:proofErr w:type="spellStart"/>
      <w:r w:rsidR="00124D9C" w:rsidRPr="00654A95">
        <w:rPr>
          <w:bCs/>
        </w:rPr>
        <w:t>в.з</w:t>
      </w:r>
      <w:proofErr w:type="spellEnd"/>
      <w:r w:rsidR="00124D9C" w:rsidRPr="00654A95">
        <w:rPr>
          <w:bCs/>
        </w:rPr>
        <w:t xml:space="preserve">. „Малинова долина“, ул. „Панорама София” № 6, Бизнес център </w:t>
      </w:r>
      <w:proofErr w:type="spellStart"/>
      <w:r w:rsidR="00124D9C" w:rsidRPr="00654A95">
        <w:rPr>
          <w:bCs/>
        </w:rPr>
        <w:t>Ричхил</w:t>
      </w:r>
      <w:proofErr w:type="spellEnd"/>
      <w:r w:rsidR="00124D9C" w:rsidRPr="00654A95">
        <w:rPr>
          <w:bCs/>
        </w:rPr>
        <w:t>, партер, Конферентен център „</w:t>
      </w:r>
      <w:proofErr w:type="spellStart"/>
      <w:r w:rsidR="00124D9C" w:rsidRPr="00654A95">
        <w:rPr>
          <w:bCs/>
        </w:rPr>
        <w:t>Ричхил</w:t>
      </w:r>
      <w:proofErr w:type="spellEnd"/>
      <w:r w:rsidR="00124D9C" w:rsidRPr="00654A95">
        <w:rPr>
          <w:bCs/>
        </w:rPr>
        <w:t>“</w:t>
      </w:r>
      <w:r w:rsidR="00E001D8" w:rsidRPr="00654A95">
        <w:rPr>
          <w:bCs/>
        </w:rPr>
        <w:t>, и</w:t>
      </w:r>
    </w:p>
    <w:p w14:paraId="6F5F2C55" w14:textId="2E348E6B" w:rsidR="00124D9C" w:rsidRPr="00654A95" w:rsidRDefault="00124D9C" w:rsidP="00040788">
      <w:pPr>
        <w:spacing w:after="292" w:line="259" w:lineRule="auto"/>
        <w:ind w:left="0" w:firstLine="0"/>
        <w:jc w:val="center"/>
        <w:rPr>
          <w:b/>
        </w:rPr>
      </w:pPr>
      <w:r w:rsidRPr="00654A95">
        <w:rPr>
          <w:b/>
        </w:rPr>
        <w:t>ДЕКЛАРИРАМ, ЧЕ</w:t>
      </w:r>
      <w:r w:rsidR="00B316BA" w:rsidRPr="00654A95">
        <w:rPr>
          <w:b/>
        </w:rPr>
        <w:t>:</w:t>
      </w:r>
    </w:p>
    <w:p w14:paraId="20499AFC" w14:textId="5A47D4EB" w:rsidR="00B316BA" w:rsidRDefault="00B316BA" w:rsidP="00040788">
      <w:pPr>
        <w:spacing w:after="292" w:line="259" w:lineRule="auto"/>
        <w:ind w:left="0" w:firstLine="0"/>
        <w:rPr>
          <w:bCs/>
        </w:rPr>
      </w:pPr>
      <w:r w:rsidRPr="00654A95">
        <w:rPr>
          <w:bCs/>
        </w:rPr>
        <w:t xml:space="preserve">гласувам с притежаваните от мен </w:t>
      </w:r>
      <w:r w:rsidRPr="00654A95">
        <w:rPr>
          <w:b/>
        </w:rPr>
        <w:t>………………..</w:t>
      </w:r>
      <w:r w:rsidRPr="00654A95">
        <w:rPr>
          <w:bCs/>
        </w:rPr>
        <w:t xml:space="preserve"> броя акции и </w:t>
      </w:r>
      <w:r w:rsidR="00216C77" w:rsidRPr="00654A95">
        <w:rPr>
          <w:bCs/>
        </w:rPr>
        <w:t xml:space="preserve">………… броя </w:t>
      </w:r>
      <w:r w:rsidRPr="00654A95">
        <w:rPr>
          <w:bCs/>
        </w:rPr>
        <w:t>права на глас</w:t>
      </w:r>
      <w:r w:rsidR="00216C77" w:rsidRPr="00654A95">
        <w:rPr>
          <w:rStyle w:val="FootnoteReference"/>
          <w:bCs/>
        </w:rPr>
        <w:footnoteReference w:id="1"/>
      </w:r>
      <w:r w:rsidRPr="00654A95">
        <w:rPr>
          <w:bCs/>
        </w:rPr>
        <w:t xml:space="preserve"> от капитала на „Телелинк Бизнес Сървисис Груп” АД по въпросите от дневния ред на </w:t>
      </w:r>
      <w:r w:rsidR="00555E74" w:rsidRPr="00654A95">
        <w:rPr>
          <w:b/>
        </w:rPr>
        <w:t>извънредното о</w:t>
      </w:r>
      <w:r w:rsidRPr="00654A95">
        <w:rPr>
          <w:b/>
        </w:rPr>
        <w:t>бщо събрание на акционерите на „Телелинк Бизнес Сървисис Груп” АД</w:t>
      </w:r>
      <w:r w:rsidRPr="00654A95">
        <w:rPr>
          <w:bCs/>
        </w:rPr>
        <w:t xml:space="preserve"> по следния начин:</w:t>
      </w:r>
    </w:p>
    <w:p w14:paraId="494B264A" w14:textId="77777777" w:rsidR="00E4644D" w:rsidRPr="00654A95" w:rsidRDefault="00E4644D" w:rsidP="00040788">
      <w:pPr>
        <w:spacing w:after="292" w:line="259" w:lineRule="auto"/>
        <w:ind w:left="0" w:firstLine="0"/>
        <w:rPr>
          <w:bCs/>
        </w:rPr>
      </w:pPr>
    </w:p>
    <w:p w14:paraId="6158A5F8" w14:textId="3B325B28" w:rsidR="00B316BA" w:rsidRPr="00654A95" w:rsidRDefault="00B316BA" w:rsidP="00216C77">
      <w:pPr>
        <w:numPr>
          <w:ilvl w:val="0"/>
          <w:numId w:val="10"/>
        </w:numPr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654A95">
        <w:rPr>
          <w:rFonts w:eastAsia="Times New Roman"/>
          <w:b/>
        </w:rPr>
        <w:lastRenderedPageBreak/>
        <w:t>ПРОЦЕДУРНИ ВЪПРОСИ:</w:t>
      </w:r>
    </w:p>
    <w:p w14:paraId="249AF910" w14:textId="77777777" w:rsidR="00E4644D" w:rsidRDefault="00E4644D" w:rsidP="00536961">
      <w:pPr>
        <w:pStyle w:val="NoSpacing"/>
        <w:tabs>
          <w:tab w:val="left" w:pos="567"/>
        </w:tabs>
        <w:ind w:left="0" w:firstLine="567"/>
        <w:rPr>
          <w:b/>
        </w:rPr>
      </w:pPr>
    </w:p>
    <w:p w14:paraId="247BF5E5" w14:textId="0CA4AD59" w:rsidR="00555E74" w:rsidRPr="00654A95" w:rsidRDefault="00555E74" w:rsidP="00536961">
      <w:pPr>
        <w:pStyle w:val="NoSpacing"/>
        <w:tabs>
          <w:tab w:val="left" w:pos="567"/>
        </w:tabs>
        <w:ind w:left="0" w:firstLine="567"/>
        <w:rPr>
          <w:b/>
        </w:rPr>
      </w:pPr>
      <w:r w:rsidRPr="00654A95">
        <w:rPr>
          <w:b/>
        </w:rPr>
        <w:t>1. Избор на председател, секретар и преброители за провеждане на Общото събрание</w:t>
      </w:r>
    </w:p>
    <w:p w14:paraId="4295104F" w14:textId="36A56357" w:rsidR="00555E74" w:rsidRPr="00654A95" w:rsidRDefault="00555E74" w:rsidP="00536961">
      <w:pPr>
        <w:pStyle w:val="NoSpacing"/>
        <w:ind w:left="0" w:firstLine="567"/>
        <w:rPr>
          <w:bCs/>
          <w:lang w:val="en-US"/>
        </w:rPr>
      </w:pPr>
      <w:r w:rsidRPr="00536961">
        <w:rPr>
          <w:bCs/>
          <w:u w:val="single"/>
        </w:rPr>
        <w:t>Предложение за решение:</w:t>
      </w:r>
      <w:r w:rsidRPr="00654A95">
        <w:rPr>
          <w:b/>
        </w:rPr>
        <w:t xml:space="preserve"> </w:t>
      </w:r>
      <w:r w:rsidR="008F0F8F" w:rsidRPr="008F0F8F">
        <w:rPr>
          <w:bCs/>
        </w:rPr>
        <w:t xml:space="preserve">Общото събрание на акционерите избира за председател на заседанието г-н Иван </w:t>
      </w:r>
      <w:proofErr w:type="spellStart"/>
      <w:r w:rsidR="008F0F8F" w:rsidRPr="008F0F8F">
        <w:rPr>
          <w:bCs/>
        </w:rPr>
        <w:t>Житиянов</w:t>
      </w:r>
      <w:proofErr w:type="spellEnd"/>
      <w:r w:rsidR="008F0F8F" w:rsidRPr="008F0F8F">
        <w:rPr>
          <w:bCs/>
        </w:rPr>
        <w:t xml:space="preserve"> (а в негово отсъствие г-ца Николета </w:t>
      </w:r>
      <w:proofErr w:type="spellStart"/>
      <w:r w:rsidR="008F0F8F" w:rsidRPr="008F0F8F">
        <w:rPr>
          <w:bCs/>
        </w:rPr>
        <w:t>Станаилова</w:t>
      </w:r>
      <w:proofErr w:type="spellEnd"/>
      <w:r w:rsidR="008F0F8F" w:rsidRPr="008F0F8F">
        <w:rPr>
          <w:bCs/>
        </w:rPr>
        <w:t xml:space="preserve">), за секретар - г-н Иван Даскалов (а в негово отсъствие г-жа Даниела Пеева) и за преброител на гласовете – г-ца Николета </w:t>
      </w:r>
      <w:proofErr w:type="spellStart"/>
      <w:r w:rsidR="008F0F8F" w:rsidRPr="008F0F8F">
        <w:rPr>
          <w:bCs/>
        </w:rPr>
        <w:t>Станаилова</w:t>
      </w:r>
      <w:proofErr w:type="spellEnd"/>
      <w:r w:rsidR="008F0F8F" w:rsidRPr="008F0F8F">
        <w:rPr>
          <w:bCs/>
        </w:rPr>
        <w:t xml:space="preserve"> (а в нейно отсъствие г-жа Десислава </w:t>
      </w:r>
      <w:proofErr w:type="spellStart"/>
      <w:r w:rsidR="008F0F8F" w:rsidRPr="008F0F8F">
        <w:rPr>
          <w:bCs/>
        </w:rPr>
        <w:t>Торозова</w:t>
      </w:r>
      <w:proofErr w:type="spellEnd"/>
      <w:r w:rsidR="008F0F8F" w:rsidRPr="008F0F8F">
        <w:rPr>
          <w:bCs/>
        </w:rPr>
        <w:t>)</w:t>
      </w:r>
      <w:r w:rsidRPr="00654A95">
        <w:rPr>
          <w:bCs/>
          <w:lang w:val="en-US"/>
        </w:rPr>
        <w:t>.</w:t>
      </w:r>
    </w:p>
    <w:p w14:paraId="71E34A74" w14:textId="77777777" w:rsidR="00B36FA9" w:rsidRPr="00654A95" w:rsidRDefault="00B36FA9" w:rsidP="00F060D2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</w:p>
    <w:p w14:paraId="3C6F2A90" w14:textId="77777777" w:rsidR="00224A50" w:rsidRDefault="00224A50" w:rsidP="00224A50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Начин на гласуване: </w:t>
      </w:r>
    </w:p>
    <w:p w14:paraId="0FC0AE22" w14:textId="77777777" w:rsidR="00224A50" w:rsidRDefault="00224A50" w:rsidP="00224A50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ЗА</w:t>
      </w:r>
    </w:p>
    <w:p w14:paraId="6DE4FD54" w14:textId="77777777" w:rsidR="00224A50" w:rsidRDefault="00224A50" w:rsidP="00224A50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ПРОТИВ</w:t>
      </w:r>
    </w:p>
    <w:p w14:paraId="04D77B73" w14:textId="77777777" w:rsidR="00224A50" w:rsidRDefault="00224A50" w:rsidP="00224A50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ВЪЗДЪРЖАЛ СЕ </w:t>
      </w:r>
    </w:p>
    <w:p w14:paraId="59A7AF09" w14:textId="77777777" w:rsidR="00224A50" w:rsidRDefault="00224A50" w:rsidP="00224A50">
      <w:pPr>
        <w:spacing w:after="0" w:line="300" w:lineRule="exact"/>
        <w:ind w:left="567"/>
        <w:rPr>
          <w:rFonts w:eastAsia="Times New Roman"/>
          <w:bCs/>
          <w:i/>
          <w:iCs/>
          <w:color w:val="auto"/>
        </w:rPr>
      </w:pPr>
      <w:r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54D10D86" w14:textId="7300BA8C" w:rsidR="00E43744" w:rsidRPr="00654A95" w:rsidRDefault="00E43744" w:rsidP="00E43744">
      <w:pPr>
        <w:spacing w:after="0" w:line="300" w:lineRule="exact"/>
        <w:ind w:left="0" w:firstLine="0"/>
        <w:rPr>
          <w:rFonts w:eastAsia="Times New Roman"/>
          <w:b/>
          <w:color w:val="auto"/>
        </w:rPr>
      </w:pPr>
    </w:p>
    <w:p w14:paraId="3B87B987" w14:textId="2416EC58" w:rsidR="00E43744" w:rsidRPr="00654A95" w:rsidRDefault="00083346" w:rsidP="00F73BFA">
      <w:pPr>
        <w:numPr>
          <w:ilvl w:val="0"/>
          <w:numId w:val="10"/>
        </w:numPr>
        <w:spacing w:after="0" w:line="240" w:lineRule="auto"/>
        <w:ind w:left="851" w:hanging="284"/>
        <w:contextualSpacing/>
        <w:jc w:val="left"/>
        <w:rPr>
          <w:rFonts w:eastAsia="Times New Roman"/>
          <w:b/>
        </w:rPr>
      </w:pPr>
      <w:r w:rsidRPr="00654A95">
        <w:rPr>
          <w:rFonts w:eastAsia="Times New Roman"/>
          <w:b/>
        </w:rPr>
        <w:t xml:space="preserve"> </w:t>
      </w:r>
      <w:r w:rsidR="00CB106B" w:rsidRPr="00654A95">
        <w:rPr>
          <w:rFonts w:eastAsia="Times New Roman"/>
          <w:b/>
        </w:rPr>
        <w:t>ВЪПРОСИ ПО СЪЩЕСТВО:</w:t>
      </w:r>
    </w:p>
    <w:p w14:paraId="1E75A418" w14:textId="77777777" w:rsidR="00D9181F" w:rsidRPr="00654A95" w:rsidRDefault="00D9181F" w:rsidP="00D9181F">
      <w:pPr>
        <w:tabs>
          <w:tab w:val="left" w:pos="993"/>
        </w:tabs>
        <w:spacing w:after="0" w:line="240" w:lineRule="auto"/>
        <w:ind w:left="851" w:firstLine="0"/>
        <w:contextualSpacing/>
        <w:jc w:val="left"/>
        <w:rPr>
          <w:rFonts w:eastAsia="Times New Roman"/>
          <w:b/>
        </w:rPr>
      </w:pPr>
    </w:p>
    <w:p w14:paraId="375806C1" w14:textId="04EE2F82" w:rsidR="001D089C" w:rsidRPr="00654A95" w:rsidRDefault="009C304F" w:rsidP="00536961">
      <w:pPr>
        <w:pStyle w:val="NoSpacing"/>
        <w:numPr>
          <w:ilvl w:val="0"/>
          <w:numId w:val="27"/>
        </w:numPr>
        <w:tabs>
          <w:tab w:val="left" w:pos="993"/>
          <w:tab w:val="left" w:pos="1276"/>
        </w:tabs>
        <w:ind w:left="0" w:firstLine="567"/>
        <w:rPr>
          <w:rFonts w:eastAsia="Times New Roman"/>
          <w:bCs/>
          <w:i/>
          <w:iCs/>
          <w:color w:val="auto"/>
        </w:rPr>
      </w:pPr>
      <w:r w:rsidRPr="009C304F">
        <w:rPr>
          <w:b/>
        </w:rPr>
        <w:t xml:space="preserve">Освобождаване на </w:t>
      </w:r>
      <w:r w:rsidR="00CE5F17" w:rsidRPr="00CE5F17">
        <w:rPr>
          <w:b/>
        </w:rPr>
        <w:t xml:space="preserve">г-н Любомир Михайлов Минчев и </w:t>
      </w:r>
      <w:r w:rsidRPr="009C304F">
        <w:rPr>
          <w:b/>
        </w:rPr>
        <w:t xml:space="preserve">г-н Борис </w:t>
      </w:r>
      <w:proofErr w:type="spellStart"/>
      <w:r w:rsidRPr="009C304F">
        <w:rPr>
          <w:b/>
        </w:rPr>
        <w:t>Немсич</w:t>
      </w:r>
      <w:proofErr w:type="spellEnd"/>
      <w:r w:rsidRPr="009C304F">
        <w:rPr>
          <w:b/>
        </w:rPr>
        <w:t xml:space="preserve"> като член</w:t>
      </w:r>
      <w:r w:rsidR="00CE5F17">
        <w:rPr>
          <w:b/>
        </w:rPr>
        <w:t>ове</w:t>
      </w:r>
      <w:r w:rsidRPr="009C304F">
        <w:rPr>
          <w:b/>
        </w:rPr>
        <w:t xml:space="preserve"> на Надзорния съвет</w:t>
      </w:r>
    </w:p>
    <w:p w14:paraId="2BC332B6" w14:textId="679FCAF8" w:rsidR="001D089C" w:rsidRPr="00654A95" w:rsidRDefault="001D089C" w:rsidP="00536961">
      <w:pPr>
        <w:pStyle w:val="NoSpacing"/>
        <w:ind w:left="0" w:firstLine="567"/>
      </w:pPr>
      <w:r w:rsidRPr="00285A36">
        <w:rPr>
          <w:rStyle w:val="normaltextrun"/>
          <w:u w:val="single"/>
        </w:rPr>
        <w:t>Предложение за решение</w:t>
      </w:r>
      <w:r w:rsidRPr="00285A36">
        <w:rPr>
          <w:rStyle w:val="normaltextrun"/>
        </w:rPr>
        <w:t xml:space="preserve">: </w:t>
      </w:r>
      <w:r w:rsidR="009C304F" w:rsidRPr="009C304F">
        <w:rPr>
          <w:rStyle w:val="normaltextrun"/>
        </w:rPr>
        <w:t xml:space="preserve">Общото събрание на акционерите освобождава </w:t>
      </w:r>
      <w:r w:rsidR="00CE5F17" w:rsidRPr="00CE5F17">
        <w:rPr>
          <w:rStyle w:val="normaltextrun"/>
        </w:rPr>
        <w:t xml:space="preserve">г-н Любомир Михайлов Минчев и </w:t>
      </w:r>
      <w:r w:rsidR="009C304F" w:rsidRPr="009C304F">
        <w:rPr>
          <w:rStyle w:val="normaltextrun"/>
        </w:rPr>
        <w:t xml:space="preserve">г-н Борис </w:t>
      </w:r>
      <w:proofErr w:type="spellStart"/>
      <w:r w:rsidR="009C304F" w:rsidRPr="009C304F">
        <w:rPr>
          <w:rStyle w:val="normaltextrun"/>
        </w:rPr>
        <w:t>Немсич</w:t>
      </w:r>
      <w:proofErr w:type="spellEnd"/>
      <w:r w:rsidR="009C304F" w:rsidRPr="009C304F">
        <w:rPr>
          <w:rStyle w:val="normaltextrun"/>
        </w:rPr>
        <w:t xml:space="preserve"> като член</w:t>
      </w:r>
      <w:r w:rsidR="00CE5F17">
        <w:rPr>
          <w:rStyle w:val="normaltextrun"/>
        </w:rPr>
        <w:t>ове</w:t>
      </w:r>
      <w:r w:rsidR="009C304F" w:rsidRPr="009C304F">
        <w:rPr>
          <w:rStyle w:val="normaltextrun"/>
        </w:rPr>
        <w:t xml:space="preserve"> на Надзорния съвет по </w:t>
      </w:r>
      <w:r w:rsidR="00CE5F17">
        <w:rPr>
          <w:rStyle w:val="normaltextrun"/>
        </w:rPr>
        <w:t>тяхно</w:t>
      </w:r>
      <w:r w:rsidR="009C304F" w:rsidRPr="009C304F">
        <w:rPr>
          <w:rStyle w:val="normaltextrun"/>
        </w:rPr>
        <w:t xml:space="preserve"> искане</w:t>
      </w:r>
      <w:r w:rsidRPr="00654A95">
        <w:rPr>
          <w:rStyle w:val="normaltextrun"/>
        </w:rPr>
        <w:t>.</w:t>
      </w:r>
      <w:r w:rsidRPr="00654A95">
        <w:rPr>
          <w:rStyle w:val="eop"/>
        </w:rPr>
        <w:t> </w:t>
      </w:r>
    </w:p>
    <w:p w14:paraId="3156C130" w14:textId="77777777" w:rsidR="001D089C" w:rsidRPr="00654A95" w:rsidRDefault="001D089C" w:rsidP="00B36FA9">
      <w:pPr>
        <w:spacing w:after="0" w:line="300" w:lineRule="exact"/>
        <w:rPr>
          <w:rFonts w:eastAsia="Times New Roman"/>
          <w:b/>
          <w:color w:val="auto"/>
        </w:rPr>
      </w:pPr>
    </w:p>
    <w:p w14:paraId="161DB9B6" w14:textId="77777777" w:rsidR="00285A36" w:rsidRDefault="00285A36" w:rsidP="00536961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Начин на гласуване: </w:t>
      </w:r>
    </w:p>
    <w:p w14:paraId="0D6A42FA" w14:textId="77777777" w:rsidR="00285A36" w:rsidRDefault="00285A36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ЗА</w:t>
      </w:r>
    </w:p>
    <w:p w14:paraId="40982BB7" w14:textId="77777777" w:rsidR="00285A36" w:rsidRDefault="00285A36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ПРОТИВ</w:t>
      </w:r>
    </w:p>
    <w:p w14:paraId="28D1DC7B" w14:textId="77777777" w:rsidR="00285A36" w:rsidRDefault="00285A36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ВЪЗДЪРЖАЛ СЕ </w:t>
      </w:r>
    </w:p>
    <w:p w14:paraId="16041BB9" w14:textId="77777777" w:rsidR="00285A36" w:rsidRDefault="00285A36" w:rsidP="00536961">
      <w:pPr>
        <w:spacing w:after="0" w:line="300" w:lineRule="exact"/>
        <w:ind w:left="567"/>
        <w:rPr>
          <w:rFonts w:eastAsia="Times New Roman"/>
          <w:bCs/>
          <w:i/>
          <w:iCs/>
          <w:color w:val="auto"/>
        </w:rPr>
      </w:pPr>
      <w:r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2688BD70" w14:textId="77777777" w:rsidR="00665CF4" w:rsidRDefault="00665CF4" w:rsidP="00536961">
      <w:pPr>
        <w:spacing w:after="0" w:line="300" w:lineRule="exact"/>
        <w:ind w:left="567"/>
        <w:rPr>
          <w:rFonts w:eastAsia="Times New Roman"/>
          <w:bCs/>
          <w:i/>
          <w:iCs/>
          <w:color w:val="auto"/>
        </w:rPr>
      </w:pPr>
    </w:p>
    <w:p w14:paraId="69D9899C" w14:textId="663B1E34" w:rsidR="00B36FA9" w:rsidRPr="00C70318" w:rsidRDefault="1E9068D2" w:rsidP="00C70318">
      <w:pPr>
        <w:pStyle w:val="NoSpacing"/>
        <w:numPr>
          <w:ilvl w:val="0"/>
          <w:numId w:val="27"/>
        </w:numPr>
        <w:tabs>
          <w:tab w:val="left" w:pos="993"/>
          <w:tab w:val="left" w:pos="1276"/>
        </w:tabs>
        <w:ind w:left="0" w:firstLine="567"/>
        <w:rPr>
          <w:rFonts w:ascii="Segoe UI" w:eastAsia="Segoe UI" w:hAnsi="Segoe UI" w:cs="Segoe UI"/>
          <w:b/>
          <w:bCs/>
          <w:color w:val="auto"/>
        </w:rPr>
      </w:pPr>
      <w:r w:rsidRPr="00C70318">
        <w:rPr>
          <w:b/>
        </w:rPr>
        <w:t>И</w:t>
      </w:r>
      <w:r w:rsidRPr="00C70318">
        <w:rPr>
          <w:rFonts w:eastAsia="Segoe UI"/>
          <w:b/>
          <w:bCs/>
        </w:rPr>
        <w:t>збор</w:t>
      </w:r>
      <w:r w:rsidRPr="00C70318">
        <w:rPr>
          <w:rFonts w:eastAsia="Segoe UI"/>
          <w:b/>
          <w:bCs/>
          <w:color w:val="auto"/>
        </w:rPr>
        <w:t xml:space="preserve"> на </w:t>
      </w:r>
      <w:r w:rsidR="00E92C64" w:rsidRPr="00C70318">
        <w:rPr>
          <w:rFonts w:eastAsia="Segoe UI"/>
          <w:b/>
          <w:bCs/>
          <w:color w:val="auto"/>
        </w:rPr>
        <w:t xml:space="preserve">нов </w:t>
      </w:r>
      <w:r w:rsidRPr="00C70318">
        <w:rPr>
          <w:rFonts w:eastAsia="Segoe UI"/>
          <w:b/>
          <w:bCs/>
          <w:color w:val="auto"/>
        </w:rPr>
        <w:t>независим член на Надзорния съвет и определяне на мандата му</w:t>
      </w:r>
    </w:p>
    <w:p w14:paraId="106FAB2F" w14:textId="483CB277" w:rsidR="67285DC4" w:rsidRDefault="1E9068D2" w:rsidP="00C70318">
      <w:pPr>
        <w:widowControl w:val="0"/>
        <w:spacing w:after="0" w:line="259" w:lineRule="auto"/>
        <w:ind w:left="283" w:hanging="11"/>
      </w:pPr>
      <w:r w:rsidRPr="00C70318">
        <w:rPr>
          <w:rFonts w:eastAsia="Segoe UI"/>
          <w:color w:val="000000" w:themeColor="text1"/>
          <w:u w:val="single"/>
        </w:rPr>
        <w:t>Предложение за решение:</w:t>
      </w:r>
      <w:r w:rsidRPr="00C70318">
        <w:rPr>
          <w:rFonts w:eastAsia="Segoe UI"/>
          <w:color w:val="000000" w:themeColor="text1"/>
        </w:rPr>
        <w:t xml:space="preserve"> Във връзка с разпоредбата на чл. 27, ал. 3 от Устава на Дружеството, на основание чл. 116a</w:t>
      </w:r>
      <w:r w:rsidRPr="00C70318">
        <w:rPr>
          <w:rFonts w:eastAsia="Segoe UI"/>
          <w:color w:val="000000" w:themeColor="text1"/>
          <w:vertAlign w:val="superscript"/>
        </w:rPr>
        <w:t>1</w:t>
      </w:r>
      <w:r w:rsidRPr="00C70318">
        <w:rPr>
          <w:rFonts w:eastAsia="Segoe UI"/>
          <w:color w:val="000000" w:themeColor="text1"/>
        </w:rPr>
        <w:t xml:space="preserve">, ал. 2 </w:t>
      </w:r>
      <w:r w:rsidR="00756253" w:rsidRPr="00756253">
        <w:rPr>
          <w:rFonts w:eastAsia="Segoe UI"/>
          <w:color w:val="000000" w:themeColor="text1"/>
        </w:rPr>
        <w:t xml:space="preserve">от Закона за публичното предлагане на ценни книжа и с оглед взетото решение по т. 1 от дневния ред за освобождаване на един от независимите членове на Надзорния съвет, Общото събрание на акционерите избира г-н Волфганг Вернер Фридрих </w:t>
      </w:r>
      <w:proofErr w:type="spellStart"/>
      <w:r w:rsidR="00756253" w:rsidRPr="00756253">
        <w:rPr>
          <w:rFonts w:eastAsia="Segoe UI"/>
          <w:color w:val="000000" w:themeColor="text1"/>
        </w:rPr>
        <w:t>Еберман</w:t>
      </w:r>
      <w:proofErr w:type="spellEnd"/>
      <w:r w:rsidR="00756253" w:rsidRPr="00756253">
        <w:rPr>
          <w:rFonts w:eastAsia="Segoe UI"/>
          <w:color w:val="000000" w:themeColor="text1"/>
        </w:rPr>
        <w:t xml:space="preserve"> за нов независим член на Надзорния съвет. Мандатът на новоизбрания независим член на Надзорния съвет е равен на остатъка от срока, за който са избрани останалите членове на Надзорния съвет, а именно до 28.08.2027 г</w:t>
      </w:r>
      <w:r w:rsidRPr="00C70318">
        <w:rPr>
          <w:rFonts w:eastAsia="Segoe UI"/>
          <w:color w:val="000000" w:themeColor="text1"/>
        </w:rPr>
        <w:t>.</w:t>
      </w:r>
    </w:p>
    <w:p w14:paraId="5CB34477" w14:textId="40916F01" w:rsidR="00B36FA9" w:rsidRPr="00654A95" w:rsidRDefault="00B36FA9" w:rsidP="00F060D2">
      <w:pPr>
        <w:pStyle w:val="NoSpacing"/>
        <w:rPr>
          <w:rFonts w:eastAsia="Times New Roman"/>
          <w:b/>
          <w:bCs/>
        </w:rPr>
      </w:pPr>
    </w:p>
    <w:p w14:paraId="2BC8DC3F" w14:textId="77777777" w:rsidR="00536961" w:rsidRDefault="00536961" w:rsidP="00536961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  <w:bookmarkStart w:id="0" w:name="_Hlk134717819"/>
      <w:r>
        <w:rPr>
          <w:rFonts w:eastAsia="Times New Roman"/>
          <w:b/>
          <w:color w:val="auto"/>
        </w:rPr>
        <w:t xml:space="preserve">Начин на гласуване: </w:t>
      </w:r>
    </w:p>
    <w:p w14:paraId="53B61D07" w14:textId="77777777" w:rsidR="00536961" w:rsidRDefault="00536961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ЗА</w:t>
      </w:r>
    </w:p>
    <w:p w14:paraId="0C84729B" w14:textId="77777777" w:rsidR="00536961" w:rsidRDefault="00536961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ПРОТИВ</w:t>
      </w:r>
    </w:p>
    <w:p w14:paraId="502D6EB6" w14:textId="77777777" w:rsidR="00536961" w:rsidRDefault="00536961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ВЪЗДЪРЖАЛ СЕ </w:t>
      </w:r>
    </w:p>
    <w:p w14:paraId="79FD241D" w14:textId="77777777" w:rsidR="00536961" w:rsidRDefault="00536961" w:rsidP="67285DC4">
      <w:pPr>
        <w:spacing w:after="0" w:line="300" w:lineRule="exact"/>
        <w:ind w:left="567"/>
        <w:rPr>
          <w:rFonts w:eastAsia="Times New Roman"/>
          <w:i/>
          <w:iCs/>
          <w:color w:val="auto"/>
        </w:rPr>
      </w:pPr>
      <w:r w:rsidRPr="67285DC4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5734BD13" w14:textId="58FDB525" w:rsidR="67285DC4" w:rsidRDefault="67285DC4" w:rsidP="67285DC4">
      <w:pPr>
        <w:spacing w:after="0" w:line="300" w:lineRule="exact"/>
        <w:ind w:left="567"/>
        <w:rPr>
          <w:rFonts w:eastAsia="Times New Roman"/>
          <w:i/>
          <w:iCs/>
          <w:color w:val="auto"/>
        </w:rPr>
      </w:pPr>
    </w:p>
    <w:p w14:paraId="362750E1" w14:textId="65CDDBB6" w:rsidR="4EB31F84" w:rsidRPr="00C70318" w:rsidRDefault="4EB31F84" w:rsidP="00C70318">
      <w:pPr>
        <w:pStyle w:val="NoSpacing"/>
        <w:numPr>
          <w:ilvl w:val="0"/>
          <w:numId w:val="27"/>
        </w:numPr>
        <w:tabs>
          <w:tab w:val="left" w:pos="993"/>
          <w:tab w:val="left" w:pos="1276"/>
        </w:tabs>
        <w:ind w:left="0" w:firstLine="567"/>
        <w:rPr>
          <w:rFonts w:eastAsia="Segoe UI"/>
          <w:b/>
          <w:bCs/>
          <w:color w:val="auto"/>
        </w:rPr>
      </w:pPr>
      <w:r w:rsidRPr="00C70318">
        <w:rPr>
          <w:b/>
          <w:bCs/>
          <w:color w:val="auto"/>
        </w:rPr>
        <w:t>Избор</w:t>
      </w:r>
      <w:r w:rsidRPr="00C70318">
        <w:rPr>
          <w:rFonts w:eastAsia="Segoe UI"/>
          <w:b/>
          <w:bCs/>
          <w:color w:val="auto"/>
        </w:rPr>
        <w:t xml:space="preserve"> на нов член на Надзорния съвет и определяне на мандата му</w:t>
      </w:r>
    </w:p>
    <w:p w14:paraId="00814E9B" w14:textId="7E53319B" w:rsidR="4EB31F84" w:rsidRPr="00C70318" w:rsidRDefault="00E5710D" w:rsidP="00C70318">
      <w:pPr>
        <w:widowControl w:val="0"/>
        <w:spacing w:after="251" w:line="259" w:lineRule="auto"/>
        <w:ind w:left="284"/>
        <w:rPr>
          <w:rFonts w:eastAsia="Segoe UI"/>
          <w:color w:val="auto"/>
        </w:rPr>
      </w:pPr>
      <w:r w:rsidRPr="00C70318">
        <w:rPr>
          <w:rStyle w:val="normaltextrun"/>
          <w:u w:val="single"/>
        </w:rPr>
        <w:t>Предложение за решение</w:t>
      </w:r>
      <w:r w:rsidRPr="00C70318">
        <w:rPr>
          <w:rStyle w:val="normaltextrun"/>
          <w:color w:val="auto"/>
        </w:rPr>
        <w:t xml:space="preserve">: </w:t>
      </w:r>
      <w:r w:rsidR="00FE2E95" w:rsidRPr="00FE2E95">
        <w:rPr>
          <w:rFonts w:eastAsia="Segoe UI"/>
          <w:color w:val="auto"/>
        </w:rPr>
        <w:t xml:space="preserve">Във връзка с разпоредбата на чл. 27, ал. 3 от Устава на Дружеството и с оглед взетото решение по т. 1 от дневния ред за освобождаване на г-н Любомир Минчев като член на Надзорния съвет, Общото събрание избира г-н Иво Евгениев </w:t>
      </w:r>
      <w:proofErr w:type="spellStart"/>
      <w:r w:rsidR="00FE2E95" w:rsidRPr="00FE2E95">
        <w:rPr>
          <w:rFonts w:eastAsia="Segoe UI"/>
          <w:color w:val="auto"/>
        </w:rPr>
        <w:lastRenderedPageBreak/>
        <w:t>Евгениев</w:t>
      </w:r>
      <w:proofErr w:type="spellEnd"/>
      <w:r w:rsidR="00FE2E95" w:rsidRPr="00FE2E95">
        <w:rPr>
          <w:rFonts w:eastAsia="Segoe UI"/>
          <w:color w:val="auto"/>
        </w:rPr>
        <w:t xml:space="preserve"> за нов член на Надзорния съвет. Мандатът на новоизбрания член на Надзорния съвет е равен на остатъка от срока, за който са избрани останалите членове на Надзорния съвет, а именно до 28.08.2027 г</w:t>
      </w:r>
      <w:r w:rsidR="4EB31F84" w:rsidRPr="00C70318">
        <w:rPr>
          <w:rFonts w:eastAsia="Segoe UI"/>
          <w:color w:val="auto"/>
        </w:rPr>
        <w:t>.</w:t>
      </w:r>
    </w:p>
    <w:p w14:paraId="79C4C943" w14:textId="77777777" w:rsidR="4EB31F84" w:rsidRDefault="4EB31F84" w:rsidP="67285DC4">
      <w:pPr>
        <w:spacing w:after="0" w:line="300" w:lineRule="exact"/>
        <w:ind w:left="0" w:firstLine="567"/>
        <w:rPr>
          <w:rFonts w:eastAsia="Times New Roman"/>
          <w:b/>
          <w:bCs/>
          <w:color w:val="auto"/>
        </w:rPr>
      </w:pPr>
      <w:r w:rsidRPr="67285DC4">
        <w:rPr>
          <w:rFonts w:eastAsia="Times New Roman"/>
          <w:b/>
          <w:bCs/>
          <w:color w:val="auto"/>
        </w:rPr>
        <w:t xml:space="preserve">Начин на гласуване: </w:t>
      </w:r>
    </w:p>
    <w:p w14:paraId="307BD793" w14:textId="77777777" w:rsidR="4EB31F84" w:rsidRDefault="4EB31F84" w:rsidP="67285DC4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bCs/>
          <w:color w:val="auto"/>
        </w:rPr>
      </w:pPr>
      <w:r w:rsidRPr="67285DC4">
        <w:rPr>
          <w:rFonts w:eastAsia="Times New Roman"/>
          <w:b/>
          <w:bCs/>
          <w:color w:val="auto"/>
        </w:rPr>
        <w:t>ЗА</w:t>
      </w:r>
    </w:p>
    <w:p w14:paraId="75758955" w14:textId="77777777" w:rsidR="4EB31F84" w:rsidRDefault="4EB31F84" w:rsidP="67285DC4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bCs/>
          <w:color w:val="auto"/>
        </w:rPr>
      </w:pPr>
      <w:r w:rsidRPr="67285DC4">
        <w:rPr>
          <w:rFonts w:eastAsia="Times New Roman"/>
          <w:b/>
          <w:bCs/>
          <w:color w:val="auto"/>
        </w:rPr>
        <w:t>ПРОТИВ</w:t>
      </w:r>
    </w:p>
    <w:p w14:paraId="275DBBEB" w14:textId="77777777" w:rsidR="4EB31F84" w:rsidRDefault="4EB31F84" w:rsidP="67285DC4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bCs/>
          <w:color w:val="auto"/>
        </w:rPr>
      </w:pPr>
      <w:r w:rsidRPr="67285DC4">
        <w:rPr>
          <w:rFonts w:eastAsia="Times New Roman"/>
          <w:b/>
          <w:bCs/>
          <w:color w:val="auto"/>
        </w:rPr>
        <w:t xml:space="preserve">ВЪЗДЪРЖАЛ СЕ </w:t>
      </w:r>
    </w:p>
    <w:p w14:paraId="652B6CC8" w14:textId="2144469C" w:rsidR="00B36FA9" w:rsidRDefault="4EB31F84" w:rsidP="00F060D2">
      <w:pPr>
        <w:pStyle w:val="NoSpacing"/>
        <w:rPr>
          <w:rFonts w:eastAsia="Times New Roman"/>
          <w:i/>
          <w:iCs/>
          <w:color w:val="auto"/>
        </w:rPr>
      </w:pPr>
      <w:r w:rsidRPr="67285DC4">
        <w:rPr>
          <w:rFonts w:eastAsia="Times New Roman"/>
          <w:i/>
          <w:iCs/>
          <w:color w:val="auto"/>
        </w:rPr>
        <w:t>(Подчертайте избрания начин на гласуване)</w:t>
      </w:r>
    </w:p>
    <w:p w14:paraId="16D86AA8" w14:textId="77777777" w:rsidR="006246A1" w:rsidRPr="00654A95" w:rsidRDefault="006246A1" w:rsidP="00F060D2">
      <w:pPr>
        <w:pStyle w:val="NoSpacing"/>
        <w:rPr>
          <w:rFonts w:eastAsia="Times New Roman"/>
        </w:rPr>
      </w:pPr>
    </w:p>
    <w:p w14:paraId="390E7212" w14:textId="0EFF3A1A" w:rsidR="001D089C" w:rsidRDefault="00176E89" w:rsidP="00C70318">
      <w:pPr>
        <w:pStyle w:val="NoSpacing"/>
        <w:numPr>
          <w:ilvl w:val="0"/>
          <w:numId w:val="27"/>
        </w:numPr>
        <w:tabs>
          <w:tab w:val="left" w:pos="993"/>
          <w:tab w:val="left" w:pos="1276"/>
        </w:tabs>
        <w:ind w:left="0" w:firstLine="567"/>
        <w:rPr>
          <w:b/>
          <w:bCs/>
        </w:rPr>
      </w:pPr>
      <w:bookmarkStart w:id="1" w:name="_Hlk140655311"/>
      <w:bookmarkEnd w:id="0"/>
      <w:r w:rsidRPr="00C70318">
        <w:rPr>
          <w:b/>
          <w:bCs/>
        </w:rPr>
        <w:t>Определяне</w:t>
      </w:r>
      <w:r w:rsidRPr="67285DC4">
        <w:rPr>
          <w:rFonts w:eastAsia="Times New Roman"/>
          <w:b/>
          <w:bCs/>
        </w:rPr>
        <w:t xml:space="preserve"> на възнаграждението и на размера на гаранцията за управлението на </w:t>
      </w:r>
      <w:r w:rsidR="00A1047A" w:rsidRPr="67285DC4">
        <w:rPr>
          <w:rFonts w:eastAsia="Times New Roman"/>
          <w:b/>
          <w:bCs/>
        </w:rPr>
        <w:t>избраните членове</w:t>
      </w:r>
      <w:r w:rsidRPr="67285DC4">
        <w:rPr>
          <w:rFonts w:eastAsia="Times New Roman"/>
          <w:b/>
          <w:bCs/>
        </w:rPr>
        <w:t xml:space="preserve"> на Надзорния съвет</w:t>
      </w:r>
      <w:r w:rsidR="001D089C" w:rsidRPr="67285DC4">
        <w:rPr>
          <w:b/>
          <w:bCs/>
        </w:rPr>
        <w:t> </w:t>
      </w:r>
    </w:p>
    <w:p w14:paraId="5CE04F9F" w14:textId="77777777" w:rsidR="00285A36" w:rsidRPr="00654A95" w:rsidRDefault="00285A36" w:rsidP="00285A36">
      <w:pPr>
        <w:pStyle w:val="NoSpacing"/>
        <w:ind w:left="852" w:firstLine="0"/>
        <w:rPr>
          <w:b/>
          <w:bCs/>
        </w:rPr>
      </w:pPr>
    </w:p>
    <w:bookmarkEnd w:id="1"/>
    <w:p w14:paraId="42FC598F" w14:textId="21849AA9" w:rsidR="001D089C" w:rsidRDefault="001D089C" w:rsidP="006246A1">
      <w:pPr>
        <w:pStyle w:val="NoSpacing"/>
        <w:ind w:left="0" w:firstLine="567"/>
        <w:rPr>
          <w:rStyle w:val="eop"/>
          <w:b/>
          <w:bCs/>
        </w:rPr>
      </w:pPr>
      <w:r w:rsidRPr="00285A36">
        <w:rPr>
          <w:rStyle w:val="normaltextrun"/>
          <w:u w:val="single"/>
        </w:rPr>
        <w:t>Предложение за решение:</w:t>
      </w:r>
      <w:r w:rsidRPr="00654A95">
        <w:rPr>
          <w:rStyle w:val="normaltextrun"/>
        </w:rPr>
        <w:t xml:space="preserve"> </w:t>
      </w:r>
      <w:r w:rsidR="006246A1" w:rsidRPr="006246A1">
        <w:rPr>
          <w:rStyle w:val="normaltextrun"/>
        </w:rPr>
        <w:t>Общото събрание на акционерите определя годишно (брутно) възнаграждение на избраните съгласно взетите решения по т. 2 и т.3 от дневния ред нови членове на Надзорния съвет в размер на 30 000 (тридесет хиляди) лева. Определя гаранция за управлението на избраните членове на Надзорния съвет в размер на 3-месечното им брутно възнаграждение. Възлага и оправомощава Изпълнителния директор на Дружеството да сключи от името на Дружеството договор с всеки един от новоизбраните членове на Надзорния съвет</w:t>
      </w:r>
      <w:r w:rsidRPr="00654A95">
        <w:rPr>
          <w:rStyle w:val="normaltextrun"/>
        </w:rPr>
        <w:t>.</w:t>
      </w:r>
      <w:r w:rsidRPr="00654A95">
        <w:rPr>
          <w:rStyle w:val="eop"/>
          <w:b/>
          <w:bCs/>
        </w:rPr>
        <w:t> </w:t>
      </w:r>
    </w:p>
    <w:p w14:paraId="3C7474DF" w14:textId="77777777" w:rsidR="006246A1" w:rsidRPr="00654A95" w:rsidRDefault="006246A1" w:rsidP="006246A1">
      <w:pPr>
        <w:pStyle w:val="NoSpacing"/>
        <w:ind w:left="0" w:firstLine="567"/>
      </w:pPr>
    </w:p>
    <w:p w14:paraId="524484A7" w14:textId="77777777" w:rsidR="00536961" w:rsidRDefault="00536961" w:rsidP="00536961">
      <w:pPr>
        <w:spacing w:after="0" w:line="300" w:lineRule="exact"/>
        <w:ind w:left="0" w:firstLine="567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Начин на гласуване: </w:t>
      </w:r>
    </w:p>
    <w:p w14:paraId="29A1E046" w14:textId="77777777" w:rsidR="00536961" w:rsidRDefault="00536961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ЗА</w:t>
      </w:r>
    </w:p>
    <w:p w14:paraId="4225A80F" w14:textId="77777777" w:rsidR="00536961" w:rsidRDefault="00536961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ПРОТИВ</w:t>
      </w:r>
    </w:p>
    <w:p w14:paraId="39AD1DFE" w14:textId="77777777" w:rsidR="00536961" w:rsidRDefault="00536961" w:rsidP="00536961">
      <w:pPr>
        <w:numPr>
          <w:ilvl w:val="0"/>
          <w:numId w:val="48"/>
        </w:numPr>
        <w:spacing w:after="0" w:line="300" w:lineRule="exact"/>
        <w:ind w:left="993"/>
        <w:contextualSpacing/>
        <w:jc w:val="left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 xml:space="preserve">ВЪЗДЪРЖАЛ СЕ </w:t>
      </w:r>
    </w:p>
    <w:p w14:paraId="41646B3F" w14:textId="77777777" w:rsidR="00536961" w:rsidRDefault="00536961" w:rsidP="00536961">
      <w:pPr>
        <w:spacing w:after="0" w:line="300" w:lineRule="exact"/>
        <w:ind w:left="567"/>
        <w:rPr>
          <w:rFonts w:eastAsia="Times New Roman"/>
          <w:bCs/>
          <w:i/>
          <w:iCs/>
          <w:color w:val="auto"/>
        </w:rPr>
      </w:pPr>
      <w:r>
        <w:rPr>
          <w:rFonts w:eastAsia="Times New Roman"/>
          <w:bCs/>
          <w:i/>
          <w:iCs/>
          <w:color w:val="auto"/>
        </w:rPr>
        <w:t>(Подчертайте избрания начин на гласуване)</w:t>
      </w:r>
    </w:p>
    <w:p w14:paraId="6B945B46" w14:textId="77777777" w:rsidR="00B36FA9" w:rsidRPr="00654A95" w:rsidRDefault="00B36FA9" w:rsidP="00F060D2">
      <w:pPr>
        <w:pStyle w:val="NoSpacing"/>
        <w:rPr>
          <w:rFonts w:eastAsia="Times New Roman"/>
        </w:rPr>
      </w:pPr>
    </w:p>
    <w:p w14:paraId="78805B0B" w14:textId="77777777" w:rsidR="00313B1F" w:rsidRPr="00654A95" w:rsidRDefault="00313B1F" w:rsidP="00F060D2">
      <w:pPr>
        <w:pStyle w:val="NoSpacing"/>
        <w:rPr>
          <w:rFonts w:eastAsia="Times New Roman"/>
        </w:rPr>
      </w:pPr>
    </w:p>
    <w:p w14:paraId="02A54DBD" w14:textId="776343BC" w:rsidR="004C1CC9" w:rsidRPr="00654A95" w:rsidRDefault="004C1CC9" w:rsidP="00040788">
      <w:pPr>
        <w:spacing w:after="0" w:line="240" w:lineRule="auto"/>
        <w:ind w:left="0" w:firstLine="0"/>
        <w:rPr>
          <w:rFonts w:eastAsia="Times New Roman"/>
        </w:rPr>
      </w:pPr>
      <w:r w:rsidRPr="00654A95">
        <w:rPr>
          <w:rFonts w:eastAsia="Times New Roman"/>
        </w:rPr>
        <w:t>Известно ми е, че съгласно чл. 115, ал. 6 от ЗППЦК, за да бъде валиден вотът ми, упражнен с настоящата декларация</w:t>
      </w:r>
      <w:r w:rsidR="00B9710C" w:rsidRPr="00654A95">
        <w:rPr>
          <w:rStyle w:val="FootnoteReference"/>
          <w:rFonts w:eastAsia="Times New Roman"/>
        </w:rPr>
        <w:footnoteReference w:id="2"/>
      </w:r>
      <w:r w:rsidRPr="00654A95">
        <w:rPr>
          <w:rFonts w:eastAsia="Times New Roman"/>
        </w:rPr>
        <w:t>, е необходимо същата, заедно с документите</w:t>
      </w:r>
      <w:r w:rsidR="00624032" w:rsidRPr="00654A95">
        <w:rPr>
          <w:rFonts w:eastAsia="Times New Roman"/>
          <w:lang w:val="en-GB"/>
        </w:rPr>
        <w:t>,</w:t>
      </w:r>
      <w:r w:rsidRPr="00654A95">
        <w:rPr>
          <w:rFonts w:eastAsia="Times New Roman"/>
        </w:rPr>
        <w:t xml:space="preserve"> посочени в правилата за гласуване чрез кореспонденция</w:t>
      </w:r>
      <w:r w:rsidR="00624032" w:rsidRPr="00654A95">
        <w:rPr>
          <w:rFonts w:eastAsia="Times New Roman"/>
          <w:lang w:val="en-GB"/>
        </w:rPr>
        <w:t xml:space="preserve"> </w:t>
      </w:r>
      <w:r w:rsidR="00624032" w:rsidRPr="00654A95">
        <w:rPr>
          <w:rFonts w:eastAsia="Times New Roman"/>
        </w:rPr>
        <w:t>и</w:t>
      </w:r>
      <w:r w:rsidRPr="00654A95">
        <w:rPr>
          <w:rFonts w:eastAsia="Times New Roman"/>
        </w:rPr>
        <w:t xml:space="preserve"> описани в поканата за свикване на </w:t>
      </w:r>
      <w:r w:rsidR="002B3296" w:rsidRPr="00654A95">
        <w:rPr>
          <w:rFonts w:eastAsia="Times New Roman"/>
          <w:snapToGrid w:val="0"/>
        </w:rPr>
        <w:t>извънредното общо събрание</w:t>
      </w:r>
      <w:r w:rsidRPr="00654A95">
        <w:rPr>
          <w:rFonts w:eastAsia="Times New Roman"/>
          <w:snapToGrid w:val="0"/>
        </w:rPr>
        <w:t xml:space="preserve"> на акционерите на</w:t>
      </w:r>
      <w:r w:rsidRPr="00654A95">
        <w:rPr>
          <w:rFonts w:eastAsia="Times New Roman"/>
          <w:i/>
          <w:snapToGrid w:val="0"/>
        </w:rPr>
        <w:t xml:space="preserve"> </w:t>
      </w:r>
      <w:r w:rsidRPr="002B3296">
        <w:rPr>
          <w:rFonts w:eastAsia="Times New Roman"/>
          <w:bCs/>
          <w:snapToGrid w:val="0"/>
        </w:rPr>
        <w:t>„</w:t>
      </w:r>
      <w:r w:rsidRPr="00654A95">
        <w:rPr>
          <w:rFonts w:eastAsia="Times New Roman"/>
          <w:bCs/>
          <w:snapToGrid w:val="0"/>
        </w:rPr>
        <w:t>Телелинк Бизнес Сървисис Груп” АД,</w:t>
      </w:r>
      <w:r w:rsidRPr="00654A95">
        <w:rPr>
          <w:rFonts w:eastAsia="Times New Roman"/>
          <w:b/>
          <w:snapToGrid w:val="0"/>
        </w:rPr>
        <w:t xml:space="preserve"> </w:t>
      </w:r>
      <w:r w:rsidR="002B3296" w:rsidRPr="002B3296">
        <w:rPr>
          <w:rFonts w:eastAsia="Times New Roman"/>
          <w:color w:val="auto"/>
          <w:lang w:val="ru-RU"/>
        </w:rPr>
        <w:t xml:space="preserve">свикано </w:t>
      </w:r>
      <w:r w:rsidR="007C5460">
        <w:rPr>
          <w:rFonts w:eastAsia="Times New Roman"/>
          <w:color w:val="auto"/>
        </w:rPr>
        <w:t>з</w:t>
      </w:r>
      <w:r w:rsidR="002B3296" w:rsidRPr="002B3296">
        <w:rPr>
          <w:rFonts w:eastAsia="Times New Roman"/>
          <w:color w:val="auto"/>
          <w:lang w:val="ru-RU"/>
        </w:rPr>
        <w:t>а 2</w:t>
      </w:r>
      <w:r w:rsidR="00216597">
        <w:rPr>
          <w:rFonts w:eastAsia="Times New Roman"/>
          <w:color w:val="auto"/>
          <w:lang w:val="ru-RU"/>
        </w:rPr>
        <w:t>1</w:t>
      </w:r>
      <w:r w:rsidR="002B3296" w:rsidRPr="002B3296">
        <w:rPr>
          <w:rFonts w:eastAsia="Times New Roman"/>
          <w:color w:val="auto"/>
          <w:lang w:val="ru-RU"/>
        </w:rPr>
        <w:t>.1</w:t>
      </w:r>
      <w:r w:rsidR="00216597">
        <w:rPr>
          <w:rFonts w:eastAsia="Times New Roman"/>
          <w:color w:val="auto"/>
          <w:lang w:val="ru-RU"/>
        </w:rPr>
        <w:t>1</w:t>
      </w:r>
      <w:r w:rsidR="002B3296" w:rsidRPr="002B3296">
        <w:rPr>
          <w:rFonts w:eastAsia="Times New Roman"/>
          <w:color w:val="auto"/>
          <w:lang w:val="ru-RU"/>
        </w:rPr>
        <w:t xml:space="preserve">.2023 г. от 10:00 часа </w:t>
      </w:r>
      <w:r w:rsidR="00216597" w:rsidRPr="00216597">
        <w:rPr>
          <w:rFonts w:eastAsia="Times New Roman"/>
          <w:color w:val="auto"/>
          <w:lang w:val="ru-RU"/>
        </w:rPr>
        <w:t>(Източноевропейско стандартно време EET=UTC+2 (координирано универсално време UTC))</w:t>
      </w:r>
      <w:r w:rsidRPr="00654A95">
        <w:rPr>
          <w:rFonts w:eastAsia="Times New Roman"/>
          <w:snapToGrid w:val="0"/>
        </w:rPr>
        <w:t xml:space="preserve">, а при липса на кворум на тази дата - </w:t>
      </w:r>
      <w:r w:rsidR="003E7DDF">
        <w:rPr>
          <w:rFonts w:eastAsia="Times New Roman"/>
          <w:snapToGrid w:val="0"/>
        </w:rPr>
        <w:t>з</w:t>
      </w:r>
      <w:r w:rsidRPr="00654A95">
        <w:rPr>
          <w:rFonts w:eastAsia="Times New Roman"/>
          <w:snapToGrid w:val="0"/>
        </w:rPr>
        <w:t xml:space="preserve">а </w:t>
      </w:r>
      <w:r w:rsidR="00216597">
        <w:rPr>
          <w:rFonts w:eastAsia="Times New Roman"/>
          <w:snapToGrid w:val="0"/>
        </w:rPr>
        <w:t>06.12</w:t>
      </w:r>
      <w:r w:rsidR="00F50062" w:rsidRPr="00654A95">
        <w:rPr>
          <w:rFonts w:eastAsia="Times New Roman"/>
          <w:snapToGrid w:val="0"/>
        </w:rPr>
        <w:t>.202</w:t>
      </w:r>
      <w:r w:rsidR="00BC6987" w:rsidRPr="00654A95">
        <w:rPr>
          <w:rFonts w:eastAsia="Times New Roman"/>
          <w:snapToGrid w:val="0"/>
        </w:rPr>
        <w:t>3</w:t>
      </w:r>
      <w:r w:rsidR="00F50062" w:rsidRPr="00654A95">
        <w:rPr>
          <w:rFonts w:eastAsia="Times New Roman"/>
          <w:snapToGrid w:val="0"/>
        </w:rPr>
        <w:t xml:space="preserve"> г.</w:t>
      </w:r>
      <w:r w:rsidRPr="00654A95">
        <w:rPr>
          <w:rFonts w:eastAsia="Times New Roman"/>
          <w:snapToGrid w:val="0"/>
        </w:rPr>
        <w:t xml:space="preserve"> </w:t>
      </w:r>
      <w:r w:rsidR="002B3296">
        <w:rPr>
          <w:rFonts w:eastAsia="Times New Roman"/>
          <w:snapToGrid w:val="0"/>
        </w:rPr>
        <w:t>от</w:t>
      </w:r>
      <w:r w:rsidRPr="00654A95">
        <w:rPr>
          <w:rFonts w:eastAsia="Times New Roman"/>
          <w:snapToGrid w:val="0"/>
        </w:rPr>
        <w:t xml:space="preserve"> 10</w:t>
      </w:r>
      <w:r w:rsidR="002B3296">
        <w:rPr>
          <w:rFonts w:eastAsia="Times New Roman"/>
          <w:snapToGrid w:val="0"/>
        </w:rPr>
        <w:t>:</w:t>
      </w:r>
      <w:r w:rsidRPr="00654A95">
        <w:rPr>
          <w:rFonts w:eastAsia="Times New Roman"/>
          <w:snapToGrid w:val="0"/>
        </w:rPr>
        <w:t xml:space="preserve">00 часа </w:t>
      </w:r>
      <w:r w:rsidR="00216597" w:rsidRPr="00216597">
        <w:rPr>
          <w:rFonts w:eastAsia="Times New Roman"/>
          <w:snapToGrid w:val="0"/>
        </w:rPr>
        <w:t>(Източноевропейско стандартно време EET=UTC+2 (координирано универсално време UTC))</w:t>
      </w:r>
      <w:r w:rsidR="00B9710C" w:rsidRPr="00654A95">
        <w:rPr>
          <w:rFonts w:eastAsia="Times New Roman"/>
          <w:snapToGrid w:val="0"/>
        </w:rPr>
        <w:t>,</w:t>
      </w:r>
      <w:r w:rsidRPr="00654A95">
        <w:rPr>
          <w:rFonts w:eastAsia="Times New Roman"/>
        </w:rPr>
        <w:t xml:space="preserve"> да са получени </w:t>
      </w:r>
      <w:r w:rsidR="003E7DDF">
        <w:rPr>
          <w:rFonts w:eastAsia="Times New Roman"/>
        </w:rPr>
        <w:t>от</w:t>
      </w:r>
      <w:r w:rsidR="003E7DDF" w:rsidRPr="00654A95">
        <w:rPr>
          <w:rFonts w:eastAsia="Times New Roman"/>
        </w:rPr>
        <w:t xml:space="preserve"> </w:t>
      </w:r>
      <w:r w:rsidR="007C5460" w:rsidRPr="007C5460">
        <w:rPr>
          <w:rFonts w:eastAsia="Times New Roman"/>
        </w:rPr>
        <w:t>„Телелинк Бизнес Сървисис Груп” АД</w:t>
      </w:r>
      <w:r w:rsidR="007C5460">
        <w:rPr>
          <w:rFonts w:eastAsia="Times New Roman"/>
        </w:rPr>
        <w:t xml:space="preserve"> </w:t>
      </w:r>
      <w:r w:rsidRPr="00654A95">
        <w:rPr>
          <w:rFonts w:eastAsia="Times New Roman"/>
        </w:rPr>
        <w:t xml:space="preserve">по един от указаните в поканата начини най-късно в деня, предхождащ датата на </w:t>
      </w:r>
      <w:r w:rsidR="002B3296" w:rsidRPr="00654A95">
        <w:rPr>
          <w:rFonts w:eastAsia="Times New Roman"/>
        </w:rPr>
        <w:t>общото</w:t>
      </w:r>
      <w:r w:rsidRPr="00654A95">
        <w:rPr>
          <w:rFonts w:eastAsia="Times New Roman"/>
        </w:rPr>
        <w:t xml:space="preserve"> събрание.</w:t>
      </w:r>
    </w:p>
    <w:p w14:paraId="5A2C74AE" w14:textId="77777777" w:rsidR="00B9710C" w:rsidRPr="00654A95" w:rsidRDefault="00B9710C" w:rsidP="00A21FCB">
      <w:pPr>
        <w:spacing w:after="0" w:line="240" w:lineRule="auto"/>
        <w:ind w:left="566" w:firstLine="0"/>
        <w:rPr>
          <w:rFonts w:eastAsia="Times New Roman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2E2C" w14:paraId="72E843AA" w14:textId="77777777" w:rsidTr="00512E2C">
        <w:tc>
          <w:tcPr>
            <w:tcW w:w="9628" w:type="dxa"/>
          </w:tcPr>
          <w:p w14:paraId="062A3C4E" w14:textId="779FF5A7" w:rsidR="00512E2C" w:rsidRPr="00401B2F" w:rsidRDefault="00512E2C" w:rsidP="00401B2F">
            <w:pPr>
              <w:spacing w:after="0" w:line="240" w:lineRule="auto"/>
              <w:ind w:left="0" w:right="11" w:hanging="142"/>
              <w:jc w:val="center"/>
              <w:rPr>
                <w:rFonts w:eastAsia="Times New Roman"/>
              </w:rPr>
            </w:pPr>
            <w:r w:rsidRPr="00654A95">
              <w:rPr>
                <w:rFonts w:eastAsia="Times New Roman"/>
                <w:b/>
              </w:rPr>
              <w:t>Дата:…………………………….</w:t>
            </w:r>
          </w:p>
          <w:p w14:paraId="2C9889B9" w14:textId="77777777" w:rsidR="00512E2C" w:rsidRDefault="00512E2C" w:rsidP="00512E2C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b/>
              </w:rPr>
            </w:pPr>
          </w:p>
        </w:tc>
      </w:tr>
      <w:tr w:rsidR="00512E2C" w14:paraId="5966082F" w14:textId="77777777" w:rsidTr="00512E2C">
        <w:tc>
          <w:tcPr>
            <w:tcW w:w="9628" w:type="dxa"/>
          </w:tcPr>
          <w:p w14:paraId="7F36C689" w14:textId="77777777" w:rsidR="00512E2C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/>
                <w:bCs/>
              </w:rPr>
            </w:pPr>
          </w:p>
          <w:p w14:paraId="09167F7E" w14:textId="6B71938F" w:rsidR="00512E2C" w:rsidRPr="00654A95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/>
              </w:rPr>
            </w:pPr>
            <w:r w:rsidRPr="00654A95">
              <w:rPr>
                <w:rFonts w:eastAsia="Times New Roman"/>
                <w:b/>
                <w:bCs/>
              </w:rPr>
              <w:t>ДЕКЛАРАТОР:</w:t>
            </w:r>
            <w:r w:rsidRPr="00654A95">
              <w:rPr>
                <w:rFonts w:eastAsia="Times New Roman"/>
                <w:b/>
              </w:rPr>
              <w:t xml:space="preserve"> ..........................................................</w:t>
            </w:r>
          </w:p>
          <w:p w14:paraId="1F6FDEC8" w14:textId="77777777" w:rsidR="00512E2C" w:rsidRDefault="00512E2C" w:rsidP="00512E2C">
            <w:pPr>
              <w:pStyle w:val="NoSpacing"/>
              <w:ind w:left="0" w:hanging="142"/>
              <w:jc w:val="center"/>
              <w:rPr>
                <w:rFonts w:eastAsia="Times New Roman"/>
                <w:bCs/>
                <w:i/>
                <w:iCs/>
              </w:rPr>
            </w:pPr>
            <w:r w:rsidRPr="00654A95">
              <w:rPr>
                <w:rFonts w:eastAsia="Times New Roman"/>
                <w:bCs/>
                <w:i/>
                <w:iCs/>
              </w:rPr>
              <w:t>(подпис)</w:t>
            </w:r>
          </w:p>
          <w:p w14:paraId="5378B935" w14:textId="20669EC7" w:rsidR="0070796B" w:rsidRPr="00512E2C" w:rsidRDefault="0070796B" w:rsidP="00512E2C">
            <w:pPr>
              <w:pStyle w:val="NoSpacing"/>
              <w:ind w:left="0" w:hanging="142"/>
              <w:jc w:val="center"/>
              <w:rPr>
                <w:rFonts w:eastAsia="Times New Roman"/>
                <w:bCs/>
                <w:i/>
                <w:iCs/>
              </w:rPr>
            </w:pPr>
          </w:p>
        </w:tc>
      </w:tr>
      <w:tr w:rsidR="00512E2C" w14:paraId="649903E8" w14:textId="77777777" w:rsidTr="00512E2C">
        <w:tc>
          <w:tcPr>
            <w:tcW w:w="9628" w:type="dxa"/>
          </w:tcPr>
          <w:p w14:paraId="3A54DC6D" w14:textId="2339F2F7" w:rsidR="00512E2C" w:rsidRDefault="00512E2C" w:rsidP="00512E2C">
            <w:pPr>
              <w:spacing w:after="0" w:line="240" w:lineRule="auto"/>
              <w:ind w:left="0" w:right="11" w:firstLine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Име: </w:t>
            </w:r>
            <w:r w:rsidRPr="00654A95">
              <w:rPr>
                <w:rFonts w:eastAsia="Times New Roman"/>
                <w:b/>
              </w:rPr>
              <w:t>..........................................................</w:t>
            </w:r>
          </w:p>
        </w:tc>
      </w:tr>
    </w:tbl>
    <w:p w14:paraId="6B701DC5" w14:textId="48033C2E" w:rsidR="00B9710C" w:rsidRPr="00654A95" w:rsidRDefault="00B9710C" w:rsidP="007161B6">
      <w:pPr>
        <w:pStyle w:val="NoSpacing"/>
        <w:ind w:left="0" w:firstLine="0"/>
        <w:rPr>
          <w:rFonts w:eastAsia="Times New Roman"/>
          <w:bCs/>
          <w:i/>
          <w:iCs/>
        </w:rPr>
      </w:pPr>
    </w:p>
    <w:sectPr w:rsidR="00B9710C" w:rsidRPr="00654A95" w:rsidSect="00FD4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992" w:bottom="1418" w:left="1276" w:header="425" w:footer="1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8A00" w14:textId="77777777" w:rsidR="00FF7085" w:rsidRDefault="00FF7085">
      <w:pPr>
        <w:spacing w:after="0" w:line="240" w:lineRule="auto"/>
      </w:pPr>
      <w:r>
        <w:separator/>
      </w:r>
    </w:p>
  </w:endnote>
  <w:endnote w:type="continuationSeparator" w:id="0">
    <w:p w14:paraId="7C992109" w14:textId="77777777" w:rsidR="00FF7085" w:rsidRDefault="00FF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CC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Commons">
    <w:altName w:val="Calibri"/>
    <w:panose1 w:val="00000000000000000000"/>
    <w:charset w:val="00"/>
    <w:family w:val="modern"/>
    <w:notTrueType/>
    <w:pitch w:val="variable"/>
    <w:sig w:usb0="A000027F" w:usb1="5000A4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4F7D08" w:rsidRPr="00610E2A" w14:paraId="1F54ED65" w14:textId="77777777" w:rsidTr="00F551C2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DD77869" w14:textId="77777777" w:rsidR="004F7D08" w:rsidRPr="00610E2A" w:rsidRDefault="004F7D08" w:rsidP="004F7D08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4E334117" w14:textId="77777777" w:rsidR="004F7D08" w:rsidRPr="00610E2A" w:rsidRDefault="002E1A59" w:rsidP="004F7D08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-1558307228"/>
              <w:docPartObj>
                <w:docPartGallery w:val="Page Numbers (Top of Page)"/>
                <w:docPartUnique/>
              </w:docPartObj>
            </w:sdtPr>
            <w:sdtEndPr/>
            <w:sdtContent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PAGE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  <w:r w:rsidR="004F7D08" w:rsidRPr="00610E2A">
                <w:rPr>
                  <w:rFonts w:ascii="TT Commons" w:hAnsi="TT Commons"/>
                </w:rPr>
                <w:t xml:space="preserve"> | </w:t>
              </w:r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NUMPAGES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2D6510C1" w14:textId="77777777" w:rsidR="00CE611C" w:rsidRDefault="00961C97" w:rsidP="004F7D08">
    <w:pPr>
      <w:spacing w:after="0" w:line="259" w:lineRule="auto"/>
      <w:ind w:left="0" w:right="4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63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992"/>
    </w:tblGrid>
    <w:tr w:rsidR="004F7D08" w:rsidRPr="00610E2A" w14:paraId="1C5799B8" w14:textId="77777777" w:rsidTr="00F551C2">
      <w:tc>
        <w:tcPr>
          <w:tcW w:w="8647" w:type="dxa"/>
          <w:tcBorders>
            <w:top w:val="single" w:sz="12" w:space="0" w:color="0067E7"/>
          </w:tcBorders>
          <w:vAlign w:val="center"/>
        </w:tcPr>
        <w:p w14:paraId="7900420E" w14:textId="77777777" w:rsidR="004F7D08" w:rsidRPr="00610E2A" w:rsidRDefault="004F7D08" w:rsidP="004F7D08">
          <w:pPr>
            <w:pStyle w:val="Footer"/>
            <w:rPr>
              <w:rFonts w:ascii="TT Commons" w:hAnsi="TT Commons"/>
            </w:rPr>
          </w:pPr>
        </w:p>
      </w:tc>
      <w:tc>
        <w:tcPr>
          <w:tcW w:w="992" w:type="dxa"/>
          <w:tcBorders>
            <w:top w:val="single" w:sz="12" w:space="0" w:color="0067E7"/>
          </w:tcBorders>
          <w:vAlign w:val="center"/>
        </w:tcPr>
        <w:p w14:paraId="19F30D72" w14:textId="77777777" w:rsidR="004F7D08" w:rsidRPr="00610E2A" w:rsidRDefault="002E1A59" w:rsidP="004F7D08">
          <w:pPr>
            <w:pStyle w:val="Footer"/>
            <w:ind w:left="284"/>
            <w:jc w:val="right"/>
            <w:rPr>
              <w:rFonts w:ascii="TT Commons" w:hAnsi="TT Commons"/>
            </w:rPr>
          </w:pPr>
          <w:sdt>
            <w:sdtPr>
              <w:rPr>
                <w:rFonts w:ascii="TT Commons" w:hAnsi="TT Commons"/>
              </w:rPr>
              <w:id w:val="805819929"/>
              <w:docPartObj>
                <w:docPartGallery w:val="Page Numbers (Top of Page)"/>
                <w:docPartUnique/>
              </w:docPartObj>
            </w:sdtPr>
            <w:sdtEndPr/>
            <w:sdtContent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PAGE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  <w:r w:rsidR="004F7D08" w:rsidRPr="00610E2A">
                <w:rPr>
                  <w:rFonts w:ascii="TT Commons" w:hAnsi="TT Commons"/>
                </w:rPr>
                <w:t xml:space="preserve"> | </w:t>
              </w:r>
              <w:r w:rsidR="004F7D08" w:rsidRPr="00610E2A">
                <w:rPr>
                  <w:rFonts w:ascii="TT Commons" w:hAnsi="TT Commons"/>
                </w:rPr>
                <w:fldChar w:fldCharType="begin"/>
              </w:r>
              <w:r w:rsidR="004F7D08" w:rsidRPr="00610E2A">
                <w:rPr>
                  <w:rFonts w:ascii="TT Commons" w:hAnsi="TT Commons"/>
                </w:rPr>
                <w:instrText>NUMPAGES</w:instrText>
              </w:r>
              <w:r w:rsidR="004F7D08" w:rsidRPr="00610E2A">
                <w:rPr>
                  <w:rFonts w:ascii="TT Commons" w:hAnsi="TT Commons"/>
                </w:rPr>
                <w:fldChar w:fldCharType="separate"/>
              </w:r>
              <w:r w:rsidR="004F7D08" w:rsidRPr="00610E2A">
                <w:rPr>
                  <w:rFonts w:ascii="TT Commons" w:hAnsi="TT Commons"/>
                </w:rPr>
                <w:t>1</w:t>
              </w:r>
              <w:r w:rsidR="004F7D08" w:rsidRPr="00610E2A">
                <w:rPr>
                  <w:rFonts w:ascii="TT Commons" w:hAnsi="TT Commons"/>
                </w:rPr>
                <w:fldChar w:fldCharType="end"/>
              </w:r>
            </w:sdtContent>
          </w:sdt>
        </w:p>
      </w:tc>
    </w:tr>
  </w:tbl>
  <w:p w14:paraId="5CF3ACC0" w14:textId="77777777" w:rsidR="00CE611C" w:rsidRDefault="00CE611C" w:rsidP="004F7D0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C37C" w14:textId="77777777" w:rsidR="00FF7085" w:rsidRDefault="00FF7085">
      <w:pPr>
        <w:spacing w:after="0" w:line="240" w:lineRule="auto"/>
      </w:pPr>
      <w:r>
        <w:separator/>
      </w:r>
    </w:p>
  </w:footnote>
  <w:footnote w:type="continuationSeparator" w:id="0">
    <w:p w14:paraId="42CBF4C6" w14:textId="77777777" w:rsidR="00FF7085" w:rsidRDefault="00FF7085">
      <w:pPr>
        <w:spacing w:after="0" w:line="240" w:lineRule="auto"/>
      </w:pPr>
      <w:r>
        <w:continuationSeparator/>
      </w:r>
    </w:p>
  </w:footnote>
  <w:footnote w:id="1">
    <w:p w14:paraId="0CE21E53" w14:textId="77CC800E" w:rsidR="00216C77" w:rsidRDefault="00216C77" w:rsidP="00040788">
      <w:pPr>
        <w:pStyle w:val="FootnoteText"/>
        <w:ind w:left="0"/>
      </w:pPr>
      <w:r>
        <w:rPr>
          <w:rStyle w:val="FootnoteReference"/>
        </w:rPr>
        <w:footnoteRef/>
      </w:r>
      <w:r>
        <w:t xml:space="preserve"> </w:t>
      </w:r>
      <w:r w:rsidRPr="00216C77">
        <w:t xml:space="preserve">  </w:t>
      </w:r>
      <w:r w:rsidRPr="00216C77">
        <w:rPr>
          <w:sz w:val="18"/>
          <w:szCs w:val="18"/>
        </w:rPr>
        <w:t>брой права на глас се посочва само в случай че не съвпада с броя притежавани акции</w:t>
      </w:r>
    </w:p>
  </w:footnote>
  <w:footnote w:id="2">
    <w:p w14:paraId="23069460" w14:textId="2F926389" w:rsidR="00B9710C" w:rsidRPr="00B9710C" w:rsidRDefault="00B9710C" w:rsidP="00040788">
      <w:pPr>
        <w:pStyle w:val="FootnoteText"/>
        <w:ind w:left="0"/>
        <w:rPr>
          <w:sz w:val="18"/>
          <w:szCs w:val="18"/>
        </w:rPr>
      </w:pPr>
      <w:r w:rsidRPr="00B9710C">
        <w:rPr>
          <w:rStyle w:val="FootnoteReference"/>
          <w:sz w:val="18"/>
          <w:szCs w:val="18"/>
        </w:rPr>
        <w:footnoteRef/>
      </w:r>
      <w:r w:rsidRPr="00B9710C">
        <w:rPr>
          <w:sz w:val="18"/>
          <w:szCs w:val="18"/>
        </w:rPr>
        <w:t xml:space="preserve"> </w:t>
      </w:r>
      <w:r w:rsidRPr="00B9710C">
        <w:rPr>
          <w:sz w:val="18"/>
          <w:szCs w:val="18"/>
        </w:rPr>
        <w:t>Правото на глас в общото събрание може да бъде упражнено чрез:</w:t>
      </w:r>
    </w:p>
    <w:p w14:paraId="43248387" w14:textId="08231CED" w:rsidR="00B9710C" w:rsidRPr="00B9710C" w:rsidRDefault="00B9710C" w:rsidP="00040788">
      <w:pPr>
        <w:pStyle w:val="FootnoteText"/>
        <w:ind w:left="0"/>
        <w:rPr>
          <w:sz w:val="18"/>
          <w:szCs w:val="18"/>
        </w:rPr>
      </w:pPr>
      <w:r w:rsidRPr="00B9710C">
        <w:rPr>
          <w:sz w:val="18"/>
          <w:szCs w:val="18"/>
        </w:rPr>
        <w:t>А. изрично, писмено, нотариално заверено волеизявление и изпратено посредством поща или куриер; или</w:t>
      </w:r>
    </w:p>
    <w:p w14:paraId="22E6B2BD" w14:textId="7E1DE26E" w:rsidR="00B9710C" w:rsidRDefault="00B9710C" w:rsidP="00F65DF2">
      <w:pPr>
        <w:pStyle w:val="FootnoteText"/>
        <w:ind w:left="0"/>
      </w:pPr>
      <w:r w:rsidRPr="00B9710C">
        <w:rPr>
          <w:sz w:val="18"/>
          <w:szCs w:val="18"/>
        </w:rPr>
        <w:t>Б. електронен документ /електронен образ/ на изявлението, който да е подписан с квалифициран електронен подпис /КЕП/</w:t>
      </w:r>
      <w:r w:rsidR="00F65DF2" w:rsidRPr="00F65DF2">
        <w:rPr>
          <w:sz w:val="18"/>
          <w:szCs w:val="18"/>
        </w:rPr>
        <w:t xml:space="preserve"> и изпратен посредством електронно съобщение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B108" w14:textId="77777777" w:rsidR="004F7D08" w:rsidRDefault="004F7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7F16" w14:textId="5D9B1CEC" w:rsidR="00224A50" w:rsidRDefault="00224A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B170D6" wp14:editId="0DD235BC">
          <wp:simplePos x="0" y="0"/>
          <wp:positionH relativeFrom="column">
            <wp:posOffset>2198370</wp:posOffset>
          </wp:positionH>
          <wp:positionV relativeFrom="paragraph">
            <wp:posOffset>14002</wp:posOffset>
          </wp:positionV>
          <wp:extent cx="1296364" cy="553807"/>
          <wp:effectExtent l="0" t="0" r="0" b="0"/>
          <wp:wrapNone/>
          <wp:docPr id="26703073" name="Picture 26703073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296364" cy="55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6D52" w14:textId="78769C8F" w:rsidR="009920E3" w:rsidRDefault="00224A50" w:rsidP="007A6060">
    <w:pPr>
      <w:pStyle w:val="Header"/>
      <w:ind w:left="284" w:hanging="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610205" wp14:editId="2C563392">
          <wp:simplePos x="0" y="0"/>
          <wp:positionH relativeFrom="column">
            <wp:posOffset>2279650</wp:posOffset>
          </wp:positionH>
          <wp:positionV relativeFrom="paragraph">
            <wp:posOffset>47078</wp:posOffset>
          </wp:positionV>
          <wp:extent cx="1296364" cy="553807"/>
          <wp:effectExtent l="0" t="0" r="0" b="0"/>
          <wp:wrapNone/>
          <wp:docPr id="964215622" name="Picture 964215622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, font, logo, graphic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57" r="27249"/>
                  <a:stretch/>
                </pic:blipFill>
                <pic:spPr bwMode="auto">
                  <a:xfrm>
                    <a:off x="0" y="0"/>
                    <a:ext cx="1296364" cy="553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C48C0" w14:textId="77777777" w:rsidR="009920E3" w:rsidRDefault="00992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51B"/>
    <w:multiLevelType w:val="hybridMultilevel"/>
    <w:tmpl w:val="4A728150"/>
    <w:lvl w:ilvl="0" w:tplc="F67A29F4">
      <w:start w:val="1"/>
      <w:numFmt w:val="decimal"/>
      <w:lvlText w:val="%1."/>
      <w:lvlJc w:val="left"/>
      <w:pPr>
        <w:ind w:left="2404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23" w:hanging="360"/>
      </w:pPr>
    </w:lvl>
    <w:lvl w:ilvl="2" w:tplc="0402001B" w:tentative="1">
      <w:start w:val="1"/>
      <w:numFmt w:val="lowerRoman"/>
      <w:lvlText w:val="%3."/>
      <w:lvlJc w:val="right"/>
      <w:pPr>
        <w:ind w:left="3143" w:hanging="180"/>
      </w:pPr>
    </w:lvl>
    <w:lvl w:ilvl="3" w:tplc="0402000F" w:tentative="1">
      <w:start w:val="1"/>
      <w:numFmt w:val="decimal"/>
      <w:lvlText w:val="%4."/>
      <w:lvlJc w:val="left"/>
      <w:pPr>
        <w:ind w:left="3863" w:hanging="360"/>
      </w:pPr>
    </w:lvl>
    <w:lvl w:ilvl="4" w:tplc="04020019" w:tentative="1">
      <w:start w:val="1"/>
      <w:numFmt w:val="lowerLetter"/>
      <w:lvlText w:val="%5."/>
      <w:lvlJc w:val="left"/>
      <w:pPr>
        <w:ind w:left="4583" w:hanging="360"/>
      </w:pPr>
    </w:lvl>
    <w:lvl w:ilvl="5" w:tplc="0402001B" w:tentative="1">
      <w:start w:val="1"/>
      <w:numFmt w:val="lowerRoman"/>
      <w:lvlText w:val="%6."/>
      <w:lvlJc w:val="right"/>
      <w:pPr>
        <w:ind w:left="5303" w:hanging="180"/>
      </w:pPr>
    </w:lvl>
    <w:lvl w:ilvl="6" w:tplc="0402000F" w:tentative="1">
      <w:start w:val="1"/>
      <w:numFmt w:val="decimal"/>
      <w:lvlText w:val="%7."/>
      <w:lvlJc w:val="left"/>
      <w:pPr>
        <w:ind w:left="6023" w:hanging="360"/>
      </w:pPr>
    </w:lvl>
    <w:lvl w:ilvl="7" w:tplc="04020019" w:tentative="1">
      <w:start w:val="1"/>
      <w:numFmt w:val="lowerLetter"/>
      <w:lvlText w:val="%8."/>
      <w:lvlJc w:val="left"/>
      <w:pPr>
        <w:ind w:left="6743" w:hanging="360"/>
      </w:pPr>
    </w:lvl>
    <w:lvl w:ilvl="8" w:tplc="0402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1" w15:restartNumberingAfterBreak="0">
    <w:nsid w:val="07086E9D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BE33436"/>
    <w:multiLevelType w:val="hybridMultilevel"/>
    <w:tmpl w:val="C51A0C6E"/>
    <w:lvl w:ilvl="0" w:tplc="FEBAC400">
      <w:start w:val="12"/>
      <w:numFmt w:val="decimal"/>
      <w:lvlText w:val="%1."/>
      <w:lvlJc w:val="left"/>
      <w:pPr>
        <w:ind w:left="941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C3623BE"/>
    <w:multiLevelType w:val="hybridMultilevel"/>
    <w:tmpl w:val="E740019A"/>
    <w:lvl w:ilvl="0" w:tplc="CEECED02">
      <w:numFmt w:val="bullet"/>
      <w:lvlText w:val="•"/>
      <w:lvlJc w:val="left"/>
      <w:pPr>
        <w:ind w:left="926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E3251F6"/>
    <w:multiLevelType w:val="hybridMultilevel"/>
    <w:tmpl w:val="F4109CA2"/>
    <w:lvl w:ilvl="0" w:tplc="F67A29F4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166F8E"/>
    <w:multiLevelType w:val="hybridMultilevel"/>
    <w:tmpl w:val="D38C5B4C"/>
    <w:lvl w:ilvl="0" w:tplc="AC1C59E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F5969D4"/>
    <w:multiLevelType w:val="hybridMultilevel"/>
    <w:tmpl w:val="5186E5D8"/>
    <w:lvl w:ilvl="0" w:tplc="8F46D4E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9F56D1"/>
    <w:multiLevelType w:val="hybridMultilevel"/>
    <w:tmpl w:val="3AD0AE9E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956B77"/>
    <w:multiLevelType w:val="hybridMultilevel"/>
    <w:tmpl w:val="521ECA70"/>
    <w:lvl w:ilvl="0" w:tplc="FEA82FBA">
      <w:start w:val="1"/>
      <w:numFmt w:val="decimal"/>
      <w:lvlText w:val="%1."/>
      <w:lvlJc w:val="left"/>
      <w:pPr>
        <w:ind w:left="1423" w:hanging="4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63" w:hanging="360"/>
      </w:pPr>
    </w:lvl>
    <w:lvl w:ilvl="2" w:tplc="0402001B" w:tentative="1">
      <w:start w:val="1"/>
      <w:numFmt w:val="lowerRoman"/>
      <w:lvlText w:val="%3."/>
      <w:lvlJc w:val="right"/>
      <w:pPr>
        <w:ind w:left="2783" w:hanging="180"/>
      </w:pPr>
    </w:lvl>
    <w:lvl w:ilvl="3" w:tplc="0402000F" w:tentative="1">
      <w:start w:val="1"/>
      <w:numFmt w:val="decimal"/>
      <w:lvlText w:val="%4."/>
      <w:lvlJc w:val="left"/>
      <w:pPr>
        <w:ind w:left="3503" w:hanging="360"/>
      </w:pPr>
    </w:lvl>
    <w:lvl w:ilvl="4" w:tplc="04020019" w:tentative="1">
      <w:start w:val="1"/>
      <w:numFmt w:val="lowerLetter"/>
      <w:lvlText w:val="%5."/>
      <w:lvlJc w:val="left"/>
      <w:pPr>
        <w:ind w:left="4223" w:hanging="360"/>
      </w:pPr>
    </w:lvl>
    <w:lvl w:ilvl="5" w:tplc="0402001B" w:tentative="1">
      <w:start w:val="1"/>
      <w:numFmt w:val="lowerRoman"/>
      <w:lvlText w:val="%6."/>
      <w:lvlJc w:val="right"/>
      <w:pPr>
        <w:ind w:left="4943" w:hanging="180"/>
      </w:pPr>
    </w:lvl>
    <w:lvl w:ilvl="6" w:tplc="0402000F" w:tentative="1">
      <w:start w:val="1"/>
      <w:numFmt w:val="decimal"/>
      <w:lvlText w:val="%7."/>
      <w:lvlJc w:val="left"/>
      <w:pPr>
        <w:ind w:left="5663" w:hanging="360"/>
      </w:pPr>
    </w:lvl>
    <w:lvl w:ilvl="7" w:tplc="04020019" w:tentative="1">
      <w:start w:val="1"/>
      <w:numFmt w:val="lowerLetter"/>
      <w:lvlText w:val="%8."/>
      <w:lvlJc w:val="left"/>
      <w:pPr>
        <w:ind w:left="6383" w:hanging="360"/>
      </w:pPr>
    </w:lvl>
    <w:lvl w:ilvl="8" w:tplc="0402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1" w15:restartNumberingAfterBreak="0">
    <w:nsid w:val="1BF630AB"/>
    <w:multiLevelType w:val="hybridMultilevel"/>
    <w:tmpl w:val="38A2193A"/>
    <w:lvl w:ilvl="0" w:tplc="3866268C">
      <w:start w:val="3"/>
      <w:numFmt w:val="decimal"/>
      <w:lvlText w:val="%1."/>
      <w:lvlJc w:val="left"/>
      <w:pPr>
        <w:ind w:left="717" w:hanging="360"/>
      </w:pPr>
    </w:lvl>
    <w:lvl w:ilvl="1" w:tplc="4BFC50DE">
      <w:start w:val="1"/>
      <w:numFmt w:val="lowerLetter"/>
      <w:lvlText w:val="%2."/>
      <w:lvlJc w:val="left"/>
      <w:pPr>
        <w:ind w:left="1440" w:hanging="360"/>
      </w:pPr>
    </w:lvl>
    <w:lvl w:ilvl="2" w:tplc="DF86DD42">
      <w:start w:val="1"/>
      <w:numFmt w:val="lowerRoman"/>
      <w:lvlText w:val="%3."/>
      <w:lvlJc w:val="right"/>
      <w:pPr>
        <w:ind w:left="2160" w:hanging="180"/>
      </w:pPr>
    </w:lvl>
    <w:lvl w:ilvl="3" w:tplc="AEA47376">
      <w:start w:val="1"/>
      <w:numFmt w:val="decimal"/>
      <w:lvlText w:val="%4."/>
      <w:lvlJc w:val="left"/>
      <w:pPr>
        <w:ind w:left="2880" w:hanging="360"/>
      </w:pPr>
    </w:lvl>
    <w:lvl w:ilvl="4" w:tplc="06A2EA10">
      <w:start w:val="1"/>
      <w:numFmt w:val="lowerLetter"/>
      <w:lvlText w:val="%5."/>
      <w:lvlJc w:val="left"/>
      <w:pPr>
        <w:ind w:left="3600" w:hanging="360"/>
      </w:pPr>
    </w:lvl>
    <w:lvl w:ilvl="5" w:tplc="F58EE280">
      <w:start w:val="1"/>
      <w:numFmt w:val="lowerRoman"/>
      <w:lvlText w:val="%6."/>
      <w:lvlJc w:val="right"/>
      <w:pPr>
        <w:ind w:left="4320" w:hanging="180"/>
      </w:pPr>
    </w:lvl>
    <w:lvl w:ilvl="6" w:tplc="D44E2D1A">
      <w:start w:val="1"/>
      <w:numFmt w:val="decimal"/>
      <w:lvlText w:val="%7."/>
      <w:lvlJc w:val="left"/>
      <w:pPr>
        <w:ind w:left="5040" w:hanging="360"/>
      </w:pPr>
    </w:lvl>
    <w:lvl w:ilvl="7" w:tplc="BD063D4A">
      <w:start w:val="1"/>
      <w:numFmt w:val="lowerLetter"/>
      <w:lvlText w:val="%8."/>
      <w:lvlJc w:val="left"/>
      <w:pPr>
        <w:ind w:left="5760" w:hanging="360"/>
      </w:pPr>
    </w:lvl>
    <w:lvl w:ilvl="8" w:tplc="C122C4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5F003A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30C3258"/>
    <w:multiLevelType w:val="hybridMultilevel"/>
    <w:tmpl w:val="4544D3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04959"/>
    <w:multiLevelType w:val="hybridMultilevel"/>
    <w:tmpl w:val="EED8822E"/>
    <w:lvl w:ilvl="0" w:tplc="1D0A8F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 w15:restartNumberingAfterBreak="0">
    <w:nsid w:val="284343E4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99F6C65"/>
    <w:multiLevelType w:val="hybridMultilevel"/>
    <w:tmpl w:val="08D6675A"/>
    <w:lvl w:ilvl="0" w:tplc="42FC29B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iCs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CB13841"/>
    <w:multiLevelType w:val="hybridMultilevel"/>
    <w:tmpl w:val="CC04313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2CEC20AE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D055290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F522C47"/>
    <w:multiLevelType w:val="hybridMultilevel"/>
    <w:tmpl w:val="7818BE3C"/>
    <w:lvl w:ilvl="0" w:tplc="00003884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6" w:hanging="360"/>
      </w:pPr>
    </w:lvl>
    <w:lvl w:ilvl="2" w:tplc="0402001B" w:tentative="1">
      <w:start w:val="1"/>
      <w:numFmt w:val="lowerRoman"/>
      <w:lvlText w:val="%3."/>
      <w:lvlJc w:val="right"/>
      <w:pPr>
        <w:ind w:left="2426" w:hanging="180"/>
      </w:pPr>
    </w:lvl>
    <w:lvl w:ilvl="3" w:tplc="0402000F" w:tentative="1">
      <w:start w:val="1"/>
      <w:numFmt w:val="decimal"/>
      <w:lvlText w:val="%4."/>
      <w:lvlJc w:val="left"/>
      <w:pPr>
        <w:ind w:left="3146" w:hanging="360"/>
      </w:pPr>
    </w:lvl>
    <w:lvl w:ilvl="4" w:tplc="04020019" w:tentative="1">
      <w:start w:val="1"/>
      <w:numFmt w:val="lowerLetter"/>
      <w:lvlText w:val="%5."/>
      <w:lvlJc w:val="left"/>
      <w:pPr>
        <w:ind w:left="3866" w:hanging="360"/>
      </w:pPr>
    </w:lvl>
    <w:lvl w:ilvl="5" w:tplc="0402001B" w:tentative="1">
      <w:start w:val="1"/>
      <w:numFmt w:val="lowerRoman"/>
      <w:lvlText w:val="%6."/>
      <w:lvlJc w:val="right"/>
      <w:pPr>
        <w:ind w:left="4586" w:hanging="180"/>
      </w:pPr>
    </w:lvl>
    <w:lvl w:ilvl="6" w:tplc="0402000F" w:tentative="1">
      <w:start w:val="1"/>
      <w:numFmt w:val="decimal"/>
      <w:lvlText w:val="%7."/>
      <w:lvlJc w:val="left"/>
      <w:pPr>
        <w:ind w:left="5306" w:hanging="360"/>
      </w:pPr>
    </w:lvl>
    <w:lvl w:ilvl="7" w:tplc="04020019" w:tentative="1">
      <w:start w:val="1"/>
      <w:numFmt w:val="lowerLetter"/>
      <w:lvlText w:val="%8."/>
      <w:lvlJc w:val="left"/>
      <w:pPr>
        <w:ind w:left="6026" w:hanging="360"/>
      </w:pPr>
    </w:lvl>
    <w:lvl w:ilvl="8" w:tplc="0402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2" w15:restartNumberingAfterBreak="0">
    <w:nsid w:val="35F70E0B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B060242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C097709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EDD613A"/>
    <w:multiLevelType w:val="hybridMultilevel"/>
    <w:tmpl w:val="5F34ACA6"/>
    <w:lvl w:ilvl="0" w:tplc="F67A29F4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334E04"/>
    <w:multiLevelType w:val="hybridMultilevel"/>
    <w:tmpl w:val="562415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11763D7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1B33AA6"/>
    <w:multiLevelType w:val="hybridMultilevel"/>
    <w:tmpl w:val="9642F830"/>
    <w:lvl w:ilvl="0" w:tplc="0CEAE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D70F71"/>
    <w:multiLevelType w:val="hybridMultilevel"/>
    <w:tmpl w:val="30269D2A"/>
    <w:lvl w:ilvl="0" w:tplc="CEECED02">
      <w:numFmt w:val="bullet"/>
      <w:lvlText w:val="•"/>
      <w:lvlJc w:val="left"/>
      <w:pPr>
        <w:ind w:left="149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4798463F"/>
    <w:multiLevelType w:val="hybridMultilevel"/>
    <w:tmpl w:val="4E98A47C"/>
    <w:lvl w:ilvl="0" w:tplc="CEECED02">
      <w:numFmt w:val="bullet"/>
      <w:lvlText w:val="•"/>
      <w:lvlJc w:val="left"/>
      <w:pPr>
        <w:ind w:left="149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 w15:restartNumberingAfterBreak="0">
    <w:nsid w:val="4AA1E894"/>
    <w:multiLevelType w:val="hybridMultilevel"/>
    <w:tmpl w:val="AB94EC44"/>
    <w:lvl w:ilvl="0" w:tplc="6D40B5C6">
      <w:start w:val="2"/>
      <w:numFmt w:val="decimal"/>
      <w:lvlText w:val="%1."/>
      <w:lvlJc w:val="left"/>
      <w:pPr>
        <w:ind w:left="717" w:hanging="360"/>
      </w:pPr>
    </w:lvl>
    <w:lvl w:ilvl="1" w:tplc="EB52535C">
      <w:start w:val="1"/>
      <w:numFmt w:val="lowerLetter"/>
      <w:lvlText w:val="%2."/>
      <w:lvlJc w:val="left"/>
      <w:pPr>
        <w:ind w:left="1440" w:hanging="360"/>
      </w:pPr>
    </w:lvl>
    <w:lvl w:ilvl="2" w:tplc="71F2AF8A">
      <w:start w:val="1"/>
      <w:numFmt w:val="lowerRoman"/>
      <w:lvlText w:val="%3."/>
      <w:lvlJc w:val="right"/>
      <w:pPr>
        <w:ind w:left="2160" w:hanging="180"/>
      </w:pPr>
    </w:lvl>
    <w:lvl w:ilvl="3" w:tplc="D2B4FB52">
      <w:start w:val="1"/>
      <w:numFmt w:val="decimal"/>
      <w:lvlText w:val="%4."/>
      <w:lvlJc w:val="left"/>
      <w:pPr>
        <w:ind w:left="2880" w:hanging="360"/>
      </w:pPr>
    </w:lvl>
    <w:lvl w:ilvl="4" w:tplc="344EFC06">
      <w:start w:val="1"/>
      <w:numFmt w:val="lowerLetter"/>
      <w:lvlText w:val="%5."/>
      <w:lvlJc w:val="left"/>
      <w:pPr>
        <w:ind w:left="3600" w:hanging="360"/>
      </w:pPr>
    </w:lvl>
    <w:lvl w:ilvl="5" w:tplc="15A6DE8C">
      <w:start w:val="1"/>
      <w:numFmt w:val="lowerRoman"/>
      <w:lvlText w:val="%6."/>
      <w:lvlJc w:val="right"/>
      <w:pPr>
        <w:ind w:left="4320" w:hanging="180"/>
      </w:pPr>
    </w:lvl>
    <w:lvl w:ilvl="6" w:tplc="4246F758">
      <w:start w:val="1"/>
      <w:numFmt w:val="decimal"/>
      <w:lvlText w:val="%7."/>
      <w:lvlJc w:val="left"/>
      <w:pPr>
        <w:ind w:left="5040" w:hanging="360"/>
      </w:pPr>
    </w:lvl>
    <w:lvl w:ilvl="7" w:tplc="8548837C">
      <w:start w:val="1"/>
      <w:numFmt w:val="lowerLetter"/>
      <w:lvlText w:val="%8."/>
      <w:lvlJc w:val="left"/>
      <w:pPr>
        <w:ind w:left="5760" w:hanging="360"/>
      </w:pPr>
    </w:lvl>
    <w:lvl w:ilvl="8" w:tplc="C350571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F79D4"/>
    <w:multiLevelType w:val="hybridMultilevel"/>
    <w:tmpl w:val="FDF8AD5A"/>
    <w:lvl w:ilvl="0" w:tplc="F67A29F4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600E9A"/>
    <w:multiLevelType w:val="hybridMultilevel"/>
    <w:tmpl w:val="B63240F2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4E816CFA"/>
    <w:multiLevelType w:val="hybridMultilevel"/>
    <w:tmpl w:val="09CE7B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15A58"/>
    <w:multiLevelType w:val="hybridMultilevel"/>
    <w:tmpl w:val="EC565D48"/>
    <w:lvl w:ilvl="0" w:tplc="E0D6328E">
      <w:start w:val="12"/>
      <w:numFmt w:val="decimal"/>
      <w:lvlText w:val="%1-"/>
      <w:lvlJc w:val="left"/>
      <w:pPr>
        <w:ind w:left="971" w:hanging="405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 w15:restartNumberingAfterBreak="0">
    <w:nsid w:val="4F681774"/>
    <w:multiLevelType w:val="hybridMultilevel"/>
    <w:tmpl w:val="C90EBB14"/>
    <w:lvl w:ilvl="0" w:tplc="24121C8E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8" w15:restartNumberingAfterBreak="0">
    <w:nsid w:val="595F6C9F"/>
    <w:multiLevelType w:val="hybridMultilevel"/>
    <w:tmpl w:val="A9D83CC6"/>
    <w:lvl w:ilvl="0" w:tplc="C48A56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9" w15:restartNumberingAfterBreak="0">
    <w:nsid w:val="66730408"/>
    <w:multiLevelType w:val="hybridMultilevel"/>
    <w:tmpl w:val="EAE4E47C"/>
    <w:lvl w:ilvl="0" w:tplc="6DCC94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6D24B90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9DC6139"/>
    <w:multiLevelType w:val="hybridMultilevel"/>
    <w:tmpl w:val="768C6EE4"/>
    <w:lvl w:ilvl="0" w:tplc="E66EA6BE">
      <w:start w:val="12"/>
      <w:numFmt w:val="decimal"/>
      <w:lvlText w:val="%1."/>
      <w:lvlJc w:val="left"/>
      <w:pPr>
        <w:ind w:left="941" w:hanging="375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2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0D224D"/>
    <w:multiLevelType w:val="hybridMultilevel"/>
    <w:tmpl w:val="DE784C22"/>
    <w:lvl w:ilvl="0" w:tplc="FFFFFFFF">
      <w:start w:val="1"/>
      <w:numFmt w:val="decimal"/>
      <w:lvlText w:val="%1."/>
      <w:lvlJc w:val="left"/>
      <w:pPr>
        <w:ind w:left="1212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E5F683D"/>
    <w:multiLevelType w:val="hybridMultilevel"/>
    <w:tmpl w:val="5BD20574"/>
    <w:lvl w:ilvl="0" w:tplc="CEECED02">
      <w:numFmt w:val="bullet"/>
      <w:lvlText w:val="•"/>
      <w:lvlJc w:val="left"/>
      <w:pPr>
        <w:ind w:left="1492" w:hanging="360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45491545">
    <w:abstractNumId w:val="11"/>
  </w:num>
  <w:num w:numId="2" w16cid:durableId="91556327">
    <w:abstractNumId w:val="31"/>
  </w:num>
  <w:num w:numId="3" w16cid:durableId="1722710686">
    <w:abstractNumId w:val="9"/>
  </w:num>
  <w:num w:numId="4" w16cid:durableId="1418749654">
    <w:abstractNumId w:val="7"/>
  </w:num>
  <w:num w:numId="5" w16cid:durableId="230432390">
    <w:abstractNumId w:val="43"/>
  </w:num>
  <w:num w:numId="6" w16cid:durableId="81295905">
    <w:abstractNumId w:val="44"/>
  </w:num>
  <w:num w:numId="7" w16cid:durableId="916090110">
    <w:abstractNumId w:val="33"/>
  </w:num>
  <w:num w:numId="8" w16cid:durableId="58402128">
    <w:abstractNumId w:val="12"/>
  </w:num>
  <w:num w:numId="9" w16cid:durableId="924994864">
    <w:abstractNumId w:val="42"/>
  </w:num>
  <w:num w:numId="10" w16cid:durableId="111755986">
    <w:abstractNumId w:val="15"/>
  </w:num>
  <w:num w:numId="11" w16cid:durableId="1521815509">
    <w:abstractNumId w:val="34"/>
  </w:num>
  <w:num w:numId="12" w16cid:durableId="1224565948">
    <w:abstractNumId w:val="39"/>
  </w:num>
  <w:num w:numId="13" w16cid:durableId="1593584446">
    <w:abstractNumId w:val="14"/>
  </w:num>
  <w:num w:numId="14" w16cid:durableId="715545730">
    <w:abstractNumId w:val="38"/>
  </w:num>
  <w:num w:numId="15" w16cid:durableId="402919849">
    <w:abstractNumId w:val="5"/>
  </w:num>
  <w:num w:numId="16" w16cid:durableId="1125852919">
    <w:abstractNumId w:val="37"/>
  </w:num>
  <w:num w:numId="17" w16cid:durableId="2082409897">
    <w:abstractNumId w:val="18"/>
  </w:num>
  <w:num w:numId="18" w16cid:durableId="1701474927">
    <w:abstractNumId w:val="3"/>
  </w:num>
  <w:num w:numId="19" w16cid:durableId="957640536">
    <w:abstractNumId w:val="29"/>
  </w:num>
  <w:num w:numId="20" w16cid:durableId="1433010302">
    <w:abstractNumId w:val="46"/>
  </w:num>
  <w:num w:numId="21" w16cid:durableId="1665939771">
    <w:abstractNumId w:val="30"/>
  </w:num>
  <w:num w:numId="22" w16cid:durableId="874467549">
    <w:abstractNumId w:val="28"/>
  </w:num>
  <w:num w:numId="23" w16cid:durableId="2146120266">
    <w:abstractNumId w:val="21"/>
  </w:num>
  <w:num w:numId="24" w16cid:durableId="268783381">
    <w:abstractNumId w:val="26"/>
  </w:num>
  <w:num w:numId="25" w16cid:durableId="649821376">
    <w:abstractNumId w:val="8"/>
  </w:num>
  <w:num w:numId="26" w16cid:durableId="501899859">
    <w:abstractNumId w:val="6"/>
  </w:num>
  <w:num w:numId="27" w16cid:durableId="1837113656">
    <w:abstractNumId w:val="17"/>
  </w:num>
  <w:num w:numId="28" w16cid:durableId="1908804484">
    <w:abstractNumId w:val="22"/>
  </w:num>
  <w:num w:numId="29" w16cid:durableId="1419060555">
    <w:abstractNumId w:val="13"/>
  </w:num>
  <w:num w:numId="30" w16cid:durableId="2090498569">
    <w:abstractNumId w:val="19"/>
  </w:num>
  <w:num w:numId="31" w16cid:durableId="232618102">
    <w:abstractNumId w:val="45"/>
  </w:num>
  <w:num w:numId="32" w16cid:durableId="1923682628">
    <w:abstractNumId w:val="27"/>
  </w:num>
  <w:num w:numId="33" w16cid:durableId="1986008680">
    <w:abstractNumId w:val="24"/>
  </w:num>
  <w:num w:numId="34" w16cid:durableId="1238638062">
    <w:abstractNumId w:val="16"/>
  </w:num>
  <w:num w:numId="35" w16cid:durableId="295334845">
    <w:abstractNumId w:val="40"/>
  </w:num>
  <w:num w:numId="36" w16cid:durableId="1600024432">
    <w:abstractNumId w:val="23"/>
  </w:num>
  <w:num w:numId="37" w16cid:durableId="581984388">
    <w:abstractNumId w:val="2"/>
  </w:num>
  <w:num w:numId="38" w16cid:durableId="804814285">
    <w:abstractNumId w:val="36"/>
  </w:num>
  <w:num w:numId="39" w16cid:durableId="1854226618">
    <w:abstractNumId w:val="41"/>
  </w:num>
  <w:num w:numId="40" w16cid:durableId="876701325">
    <w:abstractNumId w:val="20"/>
  </w:num>
  <w:num w:numId="41" w16cid:durableId="1116947477">
    <w:abstractNumId w:val="1"/>
  </w:num>
  <w:num w:numId="42" w16cid:durableId="267127479">
    <w:abstractNumId w:val="35"/>
  </w:num>
  <w:num w:numId="43" w16cid:durableId="919604300">
    <w:abstractNumId w:val="4"/>
  </w:num>
  <w:num w:numId="44" w16cid:durableId="1902859594">
    <w:abstractNumId w:val="32"/>
  </w:num>
  <w:num w:numId="45" w16cid:durableId="1960529419">
    <w:abstractNumId w:val="25"/>
  </w:num>
  <w:num w:numId="46" w16cid:durableId="135490977">
    <w:abstractNumId w:val="0"/>
  </w:num>
  <w:num w:numId="47" w16cid:durableId="1835300034">
    <w:abstractNumId w:val="10"/>
  </w:num>
  <w:num w:numId="48" w16cid:durableId="9772249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277A1"/>
    <w:rsid w:val="00040788"/>
    <w:rsid w:val="00061EF0"/>
    <w:rsid w:val="00083346"/>
    <w:rsid w:val="000C3CE5"/>
    <w:rsid w:val="000D6ABF"/>
    <w:rsid w:val="000F7E11"/>
    <w:rsid w:val="00124D9C"/>
    <w:rsid w:val="00141F0F"/>
    <w:rsid w:val="0017621F"/>
    <w:rsid w:val="00176E89"/>
    <w:rsid w:val="00187A90"/>
    <w:rsid w:val="001A3390"/>
    <w:rsid w:val="001A5D14"/>
    <w:rsid w:val="001D089C"/>
    <w:rsid w:val="00207B21"/>
    <w:rsid w:val="00216597"/>
    <w:rsid w:val="00216C77"/>
    <w:rsid w:val="00224A50"/>
    <w:rsid w:val="00232149"/>
    <w:rsid w:val="00270C31"/>
    <w:rsid w:val="00281749"/>
    <w:rsid w:val="00285A36"/>
    <w:rsid w:val="002A49A6"/>
    <w:rsid w:val="002B1520"/>
    <w:rsid w:val="002B3296"/>
    <w:rsid w:val="002C3388"/>
    <w:rsid w:val="002D1EBC"/>
    <w:rsid w:val="002D3D72"/>
    <w:rsid w:val="002E1A59"/>
    <w:rsid w:val="00313B1F"/>
    <w:rsid w:val="00313F85"/>
    <w:rsid w:val="00314FCB"/>
    <w:rsid w:val="00325306"/>
    <w:rsid w:val="003339E2"/>
    <w:rsid w:val="0035134C"/>
    <w:rsid w:val="00384A30"/>
    <w:rsid w:val="003B3A9E"/>
    <w:rsid w:val="003B5E88"/>
    <w:rsid w:val="003E640A"/>
    <w:rsid w:val="003E7DDF"/>
    <w:rsid w:val="00401B2F"/>
    <w:rsid w:val="004062FA"/>
    <w:rsid w:val="00446BB2"/>
    <w:rsid w:val="00456A17"/>
    <w:rsid w:val="00456B86"/>
    <w:rsid w:val="00457784"/>
    <w:rsid w:val="004C1CC9"/>
    <w:rsid w:val="004F7D08"/>
    <w:rsid w:val="00511802"/>
    <w:rsid w:val="00512E2C"/>
    <w:rsid w:val="00536961"/>
    <w:rsid w:val="00555E74"/>
    <w:rsid w:val="00567B3F"/>
    <w:rsid w:val="005B083D"/>
    <w:rsid w:val="005E1B33"/>
    <w:rsid w:val="006109E8"/>
    <w:rsid w:val="00616EBF"/>
    <w:rsid w:val="00624032"/>
    <w:rsid w:val="006246A1"/>
    <w:rsid w:val="00654A95"/>
    <w:rsid w:val="00665CF4"/>
    <w:rsid w:val="00681D40"/>
    <w:rsid w:val="00685FAC"/>
    <w:rsid w:val="00696754"/>
    <w:rsid w:val="0070796B"/>
    <w:rsid w:val="007161B6"/>
    <w:rsid w:val="00743610"/>
    <w:rsid w:val="00756253"/>
    <w:rsid w:val="00774A84"/>
    <w:rsid w:val="0078284C"/>
    <w:rsid w:val="007A6060"/>
    <w:rsid w:val="007C5460"/>
    <w:rsid w:val="007F6A89"/>
    <w:rsid w:val="00811324"/>
    <w:rsid w:val="008221DD"/>
    <w:rsid w:val="008307AC"/>
    <w:rsid w:val="00847B2B"/>
    <w:rsid w:val="00862E9E"/>
    <w:rsid w:val="00894F2C"/>
    <w:rsid w:val="008A1CE0"/>
    <w:rsid w:val="008F0F8F"/>
    <w:rsid w:val="008F4592"/>
    <w:rsid w:val="0093111A"/>
    <w:rsid w:val="00934B66"/>
    <w:rsid w:val="00951E3E"/>
    <w:rsid w:val="00961C97"/>
    <w:rsid w:val="009920E3"/>
    <w:rsid w:val="009C304F"/>
    <w:rsid w:val="009E76E2"/>
    <w:rsid w:val="009F2009"/>
    <w:rsid w:val="00A0149E"/>
    <w:rsid w:val="00A06F43"/>
    <w:rsid w:val="00A0741C"/>
    <w:rsid w:val="00A1047A"/>
    <w:rsid w:val="00A21FCB"/>
    <w:rsid w:val="00A2318B"/>
    <w:rsid w:val="00A37B2C"/>
    <w:rsid w:val="00A44256"/>
    <w:rsid w:val="00A811B5"/>
    <w:rsid w:val="00AA0F29"/>
    <w:rsid w:val="00AC283D"/>
    <w:rsid w:val="00AF4213"/>
    <w:rsid w:val="00B06868"/>
    <w:rsid w:val="00B316BA"/>
    <w:rsid w:val="00B33A36"/>
    <w:rsid w:val="00B36FA9"/>
    <w:rsid w:val="00B439C1"/>
    <w:rsid w:val="00B63BA1"/>
    <w:rsid w:val="00B9443D"/>
    <w:rsid w:val="00B9710C"/>
    <w:rsid w:val="00B97D40"/>
    <w:rsid w:val="00BC13F3"/>
    <w:rsid w:val="00BC6987"/>
    <w:rsid w:val="00BD7509"/>
    <w:rsid w:val="00BF59C9"/>
    <w:rsid w:val="00C01CC1"/>
    <w:rsid w:val="00C10A38"/>
    <w:rsid w:val="00C25128"/>
    <w:rsid w:val="00C4107A"/>
    <w:rsid w:val="00C70318"/>
    <w:rsid w:val="00C93BE4"/>
    <w:rsid w:val="00CB106B"/>
    <w:rsid w:val="00CB6B85"/>
    <w:rsid w:val="00CC4A4A"/>
    <w:rsid w:val="00CC6852"/>
    <w:rsid w:val="00CE5F17"/>
    <w:rsid w:val="00CE611C"/>
    <w:rsid w:val="00D71348"/>
    <w:rsid w:val="00D9181F"/>
    <w:rsid w:val="00DB4C66"/>
    <w:rsid w:val="00DE1145"/>
    <w:rsid w:val="00DF5385"/>
    <w:rsid w:val="00DF6478"/>
    <w:rsid w:val="00E001D8"/>
    <w:rsid w:val="00E220A8"/>
    <w:rsid w:val="00E43744"/>
    <w:rsid w:val="00E4644D"/>
    <w:rsid w:val="00E56DFA"/>
    <w:rsid w:val="00E5710D"/>
    <w:rsid w:val="00E92C64"/>
    <w:rsid w:val="00EE3CE6"/>
    <w:rsid w:val="00F060D2"/>
    <w:rsid w:val="00F30809"/>
    <w:rsid w:val="00F50062"/>
    <w:rsid w:val="00F56642"/>
    <w:rsid w:val="00F65DF2"/>
    <w:rsid w:val="00F73BFA"/>
    <w:rsid w:val="00F87CA3"/>
    <w:rsid w:val="00FB57A3"/>
    <w:rsid w:val="00FD450F"/>
    <w:rsid w:val="00FE2E95"/>
    <w:rsid w:val="00FF7085"/>
    <w:rsid w:val="040BC9C0"/>
    <w:rsid w:val="1E9068D2"/>
    <w:rsid w:val="2C75B061"/>
    <w:rsid w:val="4EB31F84"/>
    <w:rsid w:val="671C4F0A"/>
    <w:rsid w:val="6728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61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0E3"/>
    <w:rPr>
      <w:rFonts w:ascii="Tahoma" w:eastAsia="Tahoma" w:hAnsi="Tahoma" w:cs="Tahom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C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C77"/>
    <w:rPr>
      <w:rFonts w:ascii="Tahoma" w:eastAsia="Tahoma" w:hAnsi="Tahoma" w:cs="Tahoma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6C77"/>
    <w:rPr>
      <w:vertAlign w:val="superscript"/>
    </w:rPr>
  </w:style>
  <w:style w:type="paragraph" w:styleId="NoSpacing">
    <w:name w:val="No Spacing"/>
    <w:uiPriority w:val="1"/>
    <w:qFormat/>
    <w:rsid w:val="00B9710C"/>
    <w:pPr>
      <w:spacing w:after="0" w:line="240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paragraph" w:customStyle="1" w:styleId="Default">
    <w:name w:val="Default"/>
    <w:rsid w:val="00314FCB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55E74"/>
  </w:style>
  <w:style w:type="paragraph" w:customStyle="1" w:styleId="paragraph">
    <w:name w:val="paragraph"/>
    <w:basedOn w:val="Normal"/>
    <w:rsid w:val="00C01CC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C01CC1"/>
  </w:style>
  <w:style w:type="table" w:styleId="TableGrid0">
    <w:name w:val="Table Grid"/>
    <w:basedOn w:val="TableNormal"/>
    <w:uiPriority w:val="39"/>
    <w:rsid w:val="0051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qFormat/>
    <w:rsid w:val="004F7D08"/>
    <w:pPr>
      <w:tabs>
        <w:tab w:val="center" w:pos="4703"/>
        <w:tab w:val="right" w:pos="9406"/>
      </w:tabs>
      <w:spacing w:before="120" w:after="0" w:line="240" w:lineRule="auto"/>
      <w:ind w:left="0" w:firstLine="0"/>
      <w:jc w:val="left"/>
    </w:pPr>
    <w:rPr>
      <w:rFonts w:ascii="Arial" w:eastAsia="Times New Roman" w:hAnsi="Arial" w:cs="Times New Roman"/>
      <w:color w:val="7C7C7C"/>
      <w:szCs w:val="21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7D08"/>
    <w:rPr>
      <w:rFonts w:ascii="Arial" w:eastAsia="Times New Roman" w:hAnsi="Arial" w:cs="Times New Roman"/>
      <w:color w:val="7C7C7C"/>
      <w:szCs w:val="21"/>
      <w:lang w:val="en-US" w:eastAsia="en-US"/>
    </w:rPr>
  </w:style>
  <w:style w:type="paragraph" w:styleId="Revision">
    <w:name w:val="Revision"/>
    <w:hidden/>
    <w:uiPriority w:val="99"/>
    <w:semiHidden/>
    <w:rsid w:val="00681D40"/>
    <w:pPr>
      <w:spacing w:after="0" w:line="240" w:lineRule="auto"/>
    </w:pPr>
    <w:rPr>
      <w:rFonts w:ascii="Tahoma" w:eastAsia="Tahoma" w:hAnsi="Tahoma" w:cs="Tahom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Dilyana Simeonova</cp:lastModifiedBy>
  <cp:revision>86</cp:revision>
  <cp:lastPrinted>2023-10-06T12:14:00Z</cp:lastPrinted>
  <dcterms:created xsi:type="dcterms:W3CDTF">2023-07-19T06:47:00Z</dcterms:created>
  <dcterms:modified xsi:type="dcterms:W3CDTF">2023-10-06T12:14:00Z</dcterms:modified>
</cp:coreProperties>
</file>